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0366D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16"/>
          <w:szCs w:val="16"/>
        </w:rPr>
      </w:pPr>
    </w:p>
    <w:p w14:paraId="3844E244" w14:textId="77777777" w:rsidR="007412A2" w:rsidRPr="00BF321C" w:rsidRDefault="007412A2" w:rsidP="00B90CDF">
      <w:pPr>
        <w:bidi w:val="0"/>
        <w:spacing w:after="20" w:line="360" w:lineRule="auto"/>
        <w:jc w:val="both"/>
        <w:rPr>
          <w:rFonts w:ascii="Times New Roman" w:eastAsia="Segoe UI" w:hAnsi="Times New Roman" w:cs="Times New Roman"/>
          <w:sz w:val="16"/>
          <w:szCs w:val="16"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t>Table S1.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Pathogenic and non-pathogenic </w:t>
      </w:r>
      <w:r w:rsidRPr="00BF321C">
        <w:rPr>
          <w:rFonts w:asciiTheme="majorBidi" w:hAnsiTheme="majorBidi" w:cstheme="majorBidi"/>
          <w:bCs/>
          <w:i/>
          <w:sz w:val="16"/>
          <w:szCs w:val="16"/>
        </w:rPr>
        <w:t>Cryptococcus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species were identified through a literature review and the </w:t>
      </w:r>
      <w:proofErr w:type="spellStart"/>
      <w:r w:rsidRPr="00BF321C">
        <w:rPr>
          <w:rFonts w:asciiTheme="majorBidi" w:hAnsiTheme="majorBidi" w:cstheme="majorBidi"/>
          <w:bCs/>
          <w:sz w:val="16"/>
          <w:szCs w:val="16"/>
        </w:rPr>
        <w:t>UniProt</w:t>
      </w:r>
      <w:proofErr w:type="spellEnd"/>
      <w:r w:rsidRPr="00BF321C">
        <w:rPr>
          <w:rFonts w:asciiTheme="majorBidi" w:hAnsiTheme="majorBidi" w:cstheme="majorBidi"/>
          <w:bCs/>
          <w:sz w:val="16"/>
          <w:szCs w:val="16"/>
        </w:rPr>
        <w:t xml:space="preserve"> database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5259"/>
      </w:tblGrid>
      <w:tr w:rsidR="007412A2" w:rsidRPr="00BF321C" w14:paraId="467A410C" w14:textId="77777777" w:rsidTr="007412A2">
        <w:trPr>
          <w:jc w:val="center"/>
        </w:trPr>
        <w:tc>
          <w:tcPr>
            <w:tcW w:w="3964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</w:tcPr>
          <w:p w14:paraId="45A92F7B" w14:textId="77777777" w:rsidR="007412A2" w:rsidRPr="00BF321C" w:rsidRDefault="007412A2" w:rsidP="007412A2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Pathogenic </w:t>
            </w:r>
            <w:r w:rsidRPr="00BF321C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Cryptococcus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Species</w:t>
            </w:r>
          </w:p>
        </w:tc>
        <w:tc>
          <w:tcPr>
            <w:tcW w:w="5613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</w:tcPr>
          <w:p w14:paraId="068F674A" w14:textId="77777777" w:rsidR="007412A2" w:rsidRPr="00BF321C" w:rsidRDefault="007412A2" w:rsidP="007412A2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Non-pathogenic </w:t>
            </w:r>
            <w:r w:rsidRPr="00BF321C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Cryptococcus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Species</w:t>
            </w:r>
          </w:p>
        </w:tc>
      </w:tr>
      <w:tr w:rsidR="007412A2" w:rsidRPr="00BF321C" w14:paraId="7D950606" w14:textId="77777777" w:rsidTr="007412A2">
        <w:trPr>
          <w:trHeight w:val="1077"/>
          <w:jc w:val="center"/>
        </w:trPr>
        <w:tc>
          <w:tcPr>
            <w:tcW w:w="3964" w:type="dxa"/>
            <w:tcBorders>
              <w:top w:val="single" w:sz="4" w:space="0" w:color="9CC2E5"/>
              <w:bottom w:val="single" w:sz="4" w:space="0" w:color="9CC2E5"/>
            </w:tcBorders>
          </w:tcPr>
          <w:p w14:paraId="5B1E47EB" w14:textId="3EC32D7E" w:rsidR="007412A2" w:rsidRPr="00BF321C" w:rsidRDefault="007412A2" w:rsidP="007412A2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neoformans, C. gatti, 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VGI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VGII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VGIIb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/</w:t>
            </w:r>
            <w:r w:rsidR="00D85B0D" w:rsidRPr="00D85B0D">
              <w:rPr>
                <w:rFonts w:asciiTheme="majorBidi" w:hAnsiTheme="majorBidi" w:cstheme="majorBidi"/>
                <w:sz w:val="16"/>
                <w:szCs w:val="16"/>
              </w:rPr>
              <w:t>VGIII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c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CA1280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EJB2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, C. deuterogattii, C. tetragattii, C. decagattii</w:t>
            </w:r>
          </w:p>
        </w:tc>
        <w:tc>
          <w:tcPr>
            <w:tcW w:w="5613" w:type="dxa"/>
            <w:tcBorders>
              <w:top w:val="single" w:sz="4" w:space="0" w:color="9CC2E5"/>
              <w:bottom w:val="single" w:sz="4" w:space="0" w:color="9CC2E5"/>
            </w:tcBorders>
          </w:tcPr>
          <w:p w14:paraId="33B9E50D" w14:textId="140FE86A" w:rsidR="007412A2" w:rsidRPr="00BF321C" w:rsidRDefault="007412A2" w:rsidP="007412A2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amylolentus,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bacillisporus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bacillisporus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 (</w:t>
            </w:r>
            <w:r w:rsidR="00D85B0D" w:rsidRPr="00D85B0D">
              <w:rPr>
                <w:rFonts w:asciiTheme="majorBidi" w:hAnsiTheme="majorBidi" w:cstheme="majorBidi"/>
                <w:sz w:val="16"/>
                <w:szCs w:val="16"/>
              </w:rPr>
              <w:t>VGIII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),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deneoformans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depauperatus, C. luteus, C. floricola, C. magnus,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diffluens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liquefaciens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uniguttulatus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adeliensis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luteolus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curvatus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uniguttulatus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albidosimilis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randhawii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flavescens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albidus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laurentii, C. flavus,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ater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wingfieldii,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adeliensis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bestiolae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dejecticola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, </w:t>
            </w:r>
            <w:r w:rsidRPr="00D85B0D">
              <w:rPr>
                <w:rFonts w:asciiTheme="majorBidi" w:hAnsiTheme="majorBidi" w:cstheme="majorBidi"/>
                <w:iCs/>
                <w:sz w:val="16"/>
                <w:szCs w:val="16"/>
              </w:rPr>
              <w:t>and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 C. </w:t>
            </w: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heveanensis</w:t>
            </w:r>
            <w:proofErr w:type="spellEnd"/>
          </w:p>
        </w:tc>
      </w:tr>
    </w:tbl>
    <w:p w14:paraId="5915205F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</w:p>
    <w:p w14:paraId="61B24963" w14:textId="77777777" w:rsidR="007412A2" w:rsidRDefault="007412A2">
      <w:pPr>
        <w:bidi w:val="0"/>
        <w:spacing w:after="160" w:line="259" w:lineRule="auto"/>
        <w:rPr>
          <w:rFonts w:asciiTheme="majorBidi" w:hAnsiTheme="majorBidi" w:cstheme="majorBidi"/>
          <w:b/>
          <w:sz w:val="16"/>
          <w:szCs w:val="16"/>
        </w:rPr>
      </w:pPr>
      <w:r>
        <w:rPr>
          <w:rFonts w:asciiTheme="majorBidi" w:hAnsiTheme="majorBidi" w:cstheme="majorBidi"/>
          <w:b/>
          <w:sz w:val="16"/>
          <w:szCs w:val="16"/>
        </w:rPr>
        <w:br w:type="page"/>
      </w:r>
    </w:p>
    <w:p w14:paraId="1A87B0A9" w14:textId="5CEF418B" w:rsidR="007412A2" w:rsidRPr="00BF321C" w:rsidRDefault="007412A2" w:rsidP="007412A2">
      <w:pPr>
        <w:bidi w:val="0"/>
        <w:spacing w:after="40" w:line="240" w:lineRule="auto"/>
        <w:jc w:val="both"/>
        <w:rPr>
          <w:rFonts w:ascii="Times New Roman" w:eastAsia="Segoe UI" w:hAnsi="Times New Roman" w:cs="Times New Roman"/>
          <w:sz w:val="16"/>
          <w:szCs w:val="16"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lastRenderedPageBreak/>
        <w:t xml:space="preserve">Table S2. 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Pathogenic and non-pathogenic </w:t>
      </w:r>
      <w:r w:rsidRPr="00BF321C">
        <w:rPr>
          <w:rFonts w:asciiTheme="majorBidi" w:hAnsiTheme="majorBidi" w:cstheme="majorBidi"/>
          <w:bCs/>
          <w:i/>
          <w:sz w:val="16"/>
          <w:szCs w:val="16"/>
        </w:rPr>
        <w:t>Cryptococcus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species and their </w:t>
      </w:r>
      <w:proofErr w:type="spellStart"/>
      <w:r w:rsidRPr="00BF321C">
        <w:rPr>
          <w:rFonts w:asciiTheme="majorBidi" w:hAnsiTheme="majorBidi" w:cstheme="majorBidi"/>
          <w:bCs/>
          <w:sz w:val="16"/>
          <w:szCs w:val="16"/>
        </w:rPr>
        <w:t>UniProt</w:t>
      </w:r>
      <w:proofErr w:type="spellEnd"/>
      <w:r w:rsidRPr="00BF321C">
        <w:rPr>
          <w:rFonts w:asciiTheme="majorBidi" w:hAnsiTheme="majorBidi" w:cstheme="majorBidi"/>
          <w:bCs/>
          <w:sz w:val="16"/>
          <w:szCs w:val="16"/>
        </w:rPr>
        <w:t xml:space="preserve"> IDs and sequence lengths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3011"/>
        <w:gridCol w:w="2979"/>
      </w:tblGrid>
      <w:tr w:rsidR="007412A2" w:rsidRPr="00BF321C" w14:paraId="53FE7421" w14:textId="77777777" w:rsidTr="00992D39">
        <w:tc>
          <w:tcPr>
            <w:tcW w:w="3209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290F632" w14:textId="3557CD5B" w:rsidR="007412A2" w:rsidRPr="00BF321C" w:rsidRDefault="00013214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013214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Cryptococcus</w:t>
            </w:r>
            <w:r w:rsidRPr="00013214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  <w:r w:rsidR="007412A2"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Species</w:t>
            </w:r>
          </w:p>
        </w:tc>
        <w:tc>
          <w:tcPr>
            <w:tcW w:w="3210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E41BBD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proofErr w:type="spellStart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UniProt</w:t>
            </w:r>
            <w:proofErr w:type="spellEnd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IDs</w:t>
            </w:r>
          </w:p>
        </w:tc>
        <w:tc>
          <w:tcPr>
            <w:tcW w:w="3210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AD04BF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Sequence Lengths</w:t>
            </w:r>
          </w:p>
        </w:tc>
      </w:tr>
      <w:tr w:rsidR="007412A2" w:rsidRPr="00BF321C" w14:paraId="32427AAB" w14:textId="77777777" w:rsidTr="00992D39">
        <w:tc>
          <w:tcPr>
            <w:tcW w:w="3209" w:type="dxa"/>
            <w:tcBorders>
              <w:top w:val="single" w:sz="4" w:space="0" w:color="9CC2E5"/>
            </w:tcBorders>
            <w:vAlign w:val="center"/>
          </w:tcPr>
          <w:p w14:paraId="63BA018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3210" w:type="dxa"/>
            <w:tcBorders>
              <w:top w:val="single" w:sz="4" w:space="0" w:color="9CC2E5"/>
            </w:tcBorders>
            <w:vAlign w:val="center"/>
          </w:tcPr>
          <w:p w14:paraId="71D8CB2A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E0XG22</w:t>
            </w:r>
          </w:p>
        </w:tc>
        <w:tc>
          <w:tcPr>
            <w:tcW w:w="3210" w:type="dxa"/>
            <w:tcBorders>
              <w:top w:val="single" w:sz="4" w:space="0" w:color="9CC2E5"/>
            </w:tcBorders>
            <w:vAlign w:val="center"/>
          </w:tcPr>
          <w:p w14:paraId="24F6FC8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00478706" w14:textId="77777777" w:rsidTr="00992D39">
        <w:tc>
          <w:tcPr>
            <w:tcW w:w="3209" w:type="dxa"/>
            <w:shd w:val="clear" w:color="auto" w:fill="BDD6EF"/>
            <w:vAlign w:val="center"/>
          </w:tcPr>
          <w:p w14:paraId="3B68D1B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3F42C41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Q30H69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7F69289A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0AA50D0A" w14:textId="77777777" w:rsidTr="00992D39">
        <w:tc>
          <w:tcPr>
            <w:tcW w:w="3209" w:type="dxa"/>
            <w:vAlign w:val="center"/>
          </w:tcPr>
          <w:p w14:paraId="53139405" w14:textId="64F6437B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</w:t>
            </w:r>
            <w:proofErr w:type="spellEnd"/>
          </w:p>
        </w:tc>
        <w:tc>
          <w:tcPr>
            <w:tcW w:w="3210" w:type="dxa"/>
            <w:vAlign w:val="center"/>
          </w:tcPr>
          <w:p w14:paraId="31226F6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A0A0N9BA23</w:t>
            </w:r>
          </w:p>
        </w:tc>
        <w:tc>
          <w:tcPr>
            <w:tcW w:w="3210" w:type="dxa"/>
            <w:vAlign w:val="center"/>
          </w:tcPr>
          <w:p w14:paraId="1119177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2B76C05F" w14:textId="77777777" w:rsidTr="00992D39">
        <w:tc>
          <w:tcPr>
            <w:tcW w:w="3209" w:type="dxa"/>
            <w:shd w:val="clear" w:color="auto" w:fill="BDD6EF"/>
            <w:vAlign w:val="center"/>
          </w:tcPr>
          <w:p w14:paraId="78F1FAF1" w14:textId="2EAEAA72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VGII</w:t>
            </w:r>
            <w:proofErr w:type="spellEnd"/>
          </w:p>
        </w:tc>
        <w:tc>
          <w:tcPr>
            <w:tcW w:w="3210" w:type="dxa"/>
            <w:shd w:val="clear" w:color="auto" w:fill="BDD6EF"/>
            <w:vAlign w:val="center"/>
          </w:tcPr>
          <w:p w14:paraId="7634E63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A0A1S6LQ30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6671813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0C65C5DA" w14:textId="77777777" w:rsidTr="00992D39">
        <w:tc>
          <w:tcPr>
            <w:tcW w:w="3209" w:type="dxa"/>
            <w:vAlign w:val="center"/>
          </w:tcPr>
          <w:p w14:paraId="05BEC87E" w14:textId="5324E9AD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VGIIb</w:t>
            </w:r>
            <w:proofErr w:type="spellEnd"/>
          </w:p>
        </w:tc>
        <w:tc>
          <w:tcPr>
            <w:tcW w:w="3210" w:type="dxa"/>
            <w:vAlign w:val="center"/>
          </w:tcPr>
          <w:p w14:paraId="031E444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A0A4P8XEH0</w:t>
            </w:r>
          </w:p>
        </w:tc>
        <w:tc>
          <w:tcPr>
            <w:tcW w:w="3210" w:type="dxa"/>
            <w:vAlign w:val="center"/>
          </w:tcPr>
          <w:p w14:paraId="3B2EC5C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03EDC045" w14:textId="77777777" w:rsidTr="00992D39">
        <w:tc>
          <w:tcPr>
            <w:tcW w:w="3209" w:type="dxa"/>
            <w:shd w:val="clear" w:color="auto" w:fill="BDD6EF"/>
            <w:vAlign w:val="center"/>
          </w:tcPr>
          <w:p w14:paraId="3763F7EA" w14:textId="1CA06292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</w:p>
        </w:tc>
        <w:tc>
          <w:tcPr>
            <w:tcW w:w="3210" w:type="dxa"/>
            <w:shd w:val="clear" w:color="auto" w:fill="BDD6EF"/>
            <w:vAlign w:val="center"/>
          </w:tcPr>
          <w:p w14:paraId="112A9CE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A0A1S6LQ40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2AD336E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5ED5380E" w14:textId="77777777" w:rsidTr="00992D39">
        <w:tc>
          <w:tcPr>
            <w:tcW w:w="3209" w:type="dxa"/>
            <w:vAlign w:val="center"/>
          </w:tcPr>
          <w:p w14:paraId="52F5B8B5" w14:textId="1D395E3A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/</w:t>
            </w:r>
            <w:r w:rsidR="00D85B0D"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VGIII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c</w:t>
            </w:r>
          </w:p>
        </w:tc>
        <w:tc>
          <w:tcPr>
            <w:tcW w:w="3210" w:type="dxa"/>
            <w:vAlign w:val="center"/>
          </w:tcPr>
          <w:p w14:paraId="37BBE6F3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A0A894Z8G2</w:t>
            </w:r>
          </w:p>
        </w:tc>
        <w:tc>
          <w:tcPr>
            <w:tcW w:w="3210" w:type="dxa"/>
            <w:vAlign w:val="center"/>
          </w:tcPr>
          <w:p w14:paraId="3E97C10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185</w:t>
            </w:r>
          </w:p>
        </w:tc>
      </w:tr>
      <w:tr w:rsidR="007412A2" w:rsidRPr="00BF321C" w14:paraId="4187EC1C" w14:textId="77777777" w:rsidTr="00992D39">
        <w:tc>
          <w:tcPr>
            <w:tcW w:w="3209" w:type="dxa"/>
            <w:shd w:val="clear" w:color="auto" w:fill="BDD6EF"/>
            <w:vAlign w:val="center"/>
          </w:tcPr>
          <w:p w14:paraId="34D45D5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Non-Pathogenic Species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520E57F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proofErr w:type="spellStart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UniProt</w:t>
            </w:r>
            <w:proofErr w:type="spellEnd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IDs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0B511B10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Sequence Lengths</w:t>
            </w:r>
          </w:p>
        </w:tc>
      </w:tr>
      <w:tr w:rsidR="007412A2" w:rsidRPr="00BF321C" w14:paraId="3F09A0EE" w14:textId="77777777" w:rsidTr="00992D39">
        <w:tc>
          <w:tcPr>
            <w:tcW w:w="3209" w:type="dxa"/>
            <w:vAlign w:val="center"/>
          </w:tcPr>
          <w:p w14:paraId="1679C9F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wingfieldii 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CBS 7118</w:t>
            </w:r>
          </w:p>
        </w:tc>
        <w:tc>
          <w:tcPr>
            <w:tcW w:w="3210" w:type="dxa"/>
            <w:vAlign w:val="center"/>
          </w:tcPr>
          <w:p w14:paraId="5945A96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A0A1E3JEY3</w:t>
            </w:r>
          </w:p>
        </w:tc>
        <w:tc>
          <w:tcPr>
            <w:tcW w:w="3210" w:type="dxa"/>
            <w:vAlign w:val="center"/>
          </w:tcPr>
          <w:p w14:paraId="60808F63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530</w:t>
            </w:r>
          </w:p>
        </w:tc>
      </w:tr>
      <w:tr w:rsidR="007412A2" w:rsidRPr="00BF321C" w14:paraId="62BE12A7" w14:textId="77777777" w:rsidTr="00992D39">
        <w:tc>
          <w:tcPr>
            <w:tcW w:w="3209" w:type="dxa"/>
            <w:shd w:val="clear" w:color="auto" w:fill="BDD6EF"/>
            <w:vAlign w:val="center"/>
          </w:tcPr>
          <w:p w14:paraId="6F6FADBD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depauperatus 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CBS 7855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2A691F5A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A0A1E3J5N2</w:t>
            </w:r>
          </w:p>
        </w:tc>
        <w:tc>
          <w:tcPr>
            <w:tcW w:w="3210" w:type="dxa"/>
            <w:shd w:val="clear" w:color="auto" w:fill="BDD6EF"/>
            <w:vAlign w:val="center"/>
          </w:tcPr>
          <w:p w14:paraId="1DE4848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520</w:t>
            </w:r>
          </w:p>
        </w:tc>
      </w:tr>
      <w:tr w:rsidR="007412A2" w:rsidRPr="00BF321C" w14:paraId="5F038708" w14:textId="77777777" w:rsidTr="00992D39">
        <w:tc>
          <w:tcPr>
            <w:tcW w:w="3209" w:type="dxa"/>
            <w:vAlign w:val="center"/>
          </w:tcPr>
          <w:p w14:paraId="30DE6D0E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floricola</w:t>
            </w:r>
          </w:p>
        </w:tc>
        <w:tc>
          <w:tcPr>
            <w:tcW w:w="3210" w:type="dxa"/>
            <w:vAlign w:val="center"/>
          </w:tcPr>
          <w:p w14:paraId="600A8A80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A0A5D3AT58</w:t>
            </w:r>
          </w:p>
        </w:tc>
        <w:tc>
          <w:tcPr>
            <w:tcW w:w="3210" w:type="dxa"/>
            <w:vAlign w:val="center"/>
          </w:tcPr>
          <w:p w14:paraId="0F70373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530</w:t>
            </w:r>
          </w:p>
        </w:tc>
      </w:tr>
      <w:tr w:rsidR="007412A2" w:rsidRPr="00BF321C" w14:paraId="0A21FF89" w14:textId="77777777" w:rsidTr="00992D39">
        <w:tc>
          <w:tcPr>
            <w:tcW w:w="3209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25602B6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amylolentus </w:t>
            </w:r>
            <w:r w:rsidRPr="00F11751">
              <w:rPr>
                <w:rFonts w:asciiTheme="majorBidi" w:hAnsiTheme="majorBidi" w:cstheme="majorBidi"/>
                <w:iCs/>
                <w:sz w:val="16"/>
                <w:szCs w:val="16"/>
              </w:rPr>
              <w:t>CBS 6039</w:t>
            </w:r>
          </w:p>
        </w:tc>
        <w:tc>
          <w:tcPr>
            <w:tcW w:w="3210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756CEA2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A0A1E3I4Z3</w:t>
            </w:r>
          </w:p>
        </w:tc>
        <w:tc>
          <w:tcPr>
            <w:tcW w:w="3210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6E60943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530</w:t>
            </w:r>
          </w:p>
        </w:tc>
      </w:tr>
    </w:tbl>
    <w:p w14:paraId="5554D541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</w:p>
    <w:p w14:paraId="34385589" w14:textId="77777777" w:rsidR="007412A2" w:rsidRDefault="007412A2">
      <w:pPr>
        <w:bidi w:val="0"/>
        <w:spacing w:after="160" w:line="259" w:lineRule="auto"/>
        <w:rPr>
          <w:rFonts w:asciiTheme="majorBidi" w:hAnsiTheme="majorBidi" w:cstheme="majorBidi"/>
          <w:b/>
          <w:sz w:val="16"/>
          <w:szCs w:val="16"/>
        </w:rPr>
      </w:pPr>
      <w:r>
        <w:rPr>
          <w:rFonts w:asciiTheme="majorBidi" w:hAnsiTheme="majorBidi" w:cstheme="majorBidi"/>
          <w:b/>
          <w:sz w:val="16"/>
          <w:szCs w:val="16"/>
        </w:rPr>
        <w:br w:type="page"/>
      </w:r>
    </w:p>
    <w:p w14:paraId="3285F814" w14:textId="3F04BFA1" w:rsidR="007412A2" w:rsidRPr="00BF321C" w:rsidRDefault="007412A2" w:rsidP="007412A2">
      <w:pPr>
        <w:bidi w:val="0"/>
        <w:spacing w:after="0" w:line="240" w:lineRule="auto"/>
        <w:jc w:val="both"/>
        <w:rPr>
          <w:rFonts w:asciiTheme="majorBidi" w:hAnsiTheme="majorBidi" w:cstheme="majorBidi"/>
          <w:b/>
          <w:sz w:val="16"/>
          <w:szCs w:val="16"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lastRenderedPageBreak/>
        <w:t xml:space="preserve">Table S3. 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The </w:t>
      </w:r>
      <w:proofErr w:type="spellStart"/>
      <w:r w:rsidRPr="00BF321C">
        <w:rPr>
          <w:rFonts w:asciiTheme="majorBidi" w:hAnsiTheme="majorBidi" w:cstheme="majorBidi"/>
          <w:bCs/>
          <w:sz w:val="16"/>
          <w:szCs w:val="16"/>
        </w:rPr>
        <w:t>Pfam</w:t>
      </w:r>
      <w:proofErr w:type="spellEnd"/>
      <w:r w:rsidRPr="00BF321C">
        <w:rPr>
          <w:rFonts w:asciiTheme="majorBidi" w:hAnsiTheme="majorBidi" w:cstheme="majorBidi"/>
          <w:bCs/>
          <w:sz w:val="16"/>
          <w:szCs w:val="16"/>
        </w:rPr>
        <w:t xml:space="preserve"> IDs, protein family names, regions, and short names of the pathogenic and non-pathogenic </w:t>
      </w:r>
      <w:r w:rsidRPr="00BF321C">
        <w:rPr>
          <w:rFonts w:asciiTheme="majorBidi" w:hAnsiTheme="majorBidi" w:cstheme="majorBidi"/>
          <w:bCs/>
          <w:i/>
          <w:sz w:val="16"/>
          <w:szCs w:val="16"/>
        </w:rPr>
        <w:t>Cryptococcus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species</w:t>
      </w:r>
    </w:p>
    <w:p w14:paraId="588AEC75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2"/>
          <w:szCs w:val="2"/>
          <w:rtl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  <w:gridCol w:w="995"/>
        <w:gridCol w:w="2886"/>
        <w:gridCol w:w="1085"/>
        <w:gridCol w:w="1459"/>
      </w:tblGrid>
      <w:tr w:rsidR="007412A2" w:rsidRPr="00BF321C" w14:paraId="2D4AFA4F" w14:textId="77777777" w:rsidTr="000E25E6">
        <w:tc>
          <w:tcPr>
            <w:tcW w:w="2744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49E327F" w14:textId="79FFBD12" w:rsidR="007412A2" w:rsidRPr="00BF321C" w:rsidRDefault="00BB225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B2252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Cryptococcus</w:t>
            </w:r>
            <w:r w:rsidRPr="00BB2252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  <w:r w:rsidR="007412A2"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Species</w:t>
            </w:r>
          </w:p>
        </w:tc>
        <w:tc>
          <w:tcPr>
            <w:tcW w:w="995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240424D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proofErr w:type="spellStart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PfamIDs</w:t>
            </w:r>
            <w:proofErr w:type="spellEnd"/>
          </w:p>
        </w:tc>
        <w:tc>
          <w:tcPr>
            <w:tcW w:w="2886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4E069C8E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Protein Family Names</w:t>
            </w:r>
          </w:p>
        </w:tc>
        <w:tc>
          <w:tcPr>
            <w:tcW w:w="1085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EB0D9D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Regions</w:t>
            </w:r>
          </w:p>
        </w:tc>
        <w:tc>
          <w:tcPr>
            <w:tcW w:w="1459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1A2CACE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Short Name</w:t>
            </w:r>
          </w:p>
        </w:tc>
      </w:tr>
      <w:tr w:rsidR="007412A2" w:rsidRPr="00BF321C" w14:paraId="22B4D04A" w14:textId="77777777" w:rsidTr="000E25E6">
        <w:tc>
          <w:tcPr>
            <w:tcW w:w="2744" w:type="dxa"/>
            <w:vMerge w:val="restart"/>
            <w:tcBorders>
              <w:top w:val="single" w:sz="4" w:space="0" w:color="9CC2E5"/>
            </w:tcBorders>
            <w:vAlign w:val="center"/>
          </w:tcPr>
          <w:p w14:paraId="3071686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995" w:type="dxa"/>
            <w:tcBorders>
              <w:top w:val="single" w:sz="4" w:space="0" w:color="9CC2E5"/>
            </w:tcBorders>
            <w:vAlign w:val="center"/>
          </w:tcPr>
          <w:p w14:paraId="09BE86F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PF01094</w:t>
            </w:r>
          </w:p>
        </w:tc>
        <w:tc>
          <w:tcPr>
            <w:tcW w:w="2886" w:type="dxa"/>
            <w:tcBorders>
              <w:top w:val="single" w:sz="4" w:space="0" w:color="9CC2E5"/>
            </w:tcBorders>
            <w:vAlign w:val="center"/>
          </w:tcPr>
          <w:p w14:paraId="6D4B916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Receptor family ligand binding region</w:t>
            </w:r>
          </w:p>
        </w:tc>
        <w:tc>
          <w:tcPr>
            <w:tcW w:w="1085" w:type="dxa"/>
            <w:tcBorders>
              <w:top w:val="single" w:sz="4" w:space="0" w:color="9CC2E5"/>
            </w:tcBorders>
            <w:vAlign w:val="center"/>
          </w:tcPr>
          <w:p w14:paraId="07154189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35-54</w:t>
            </w:r>
          </w:p>
        </w:tc>
        <w:tc>
          <w:tcPr>
            <w:tcW w:w="1459" w:type="dxa"/>
            <w:tcBorders>
              <w:top w:val="single" w:sz="4" w:space="0" w:color="9CC2E5"/>
            </w:tcBorders>
            <w:vAlign w:val="center"/>
          </w:tcPr>
          <w:p w14:paraId="557FCBA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ANF receptor</w:t>
            </w:r>
          </w:p>
        </w:tc>
      </w:tr>
      <w:tr w:rsidR="007412A2" w:rsidRPr="00BF321C" w14:paraId="455EE07E" w14:textId="77777777" w:rsidTr="000E25E6">
        <w:tc>
          <w:tcPr>
            <w:tcW w:w="2744" w:type="dxa"/>
            <w:vMerge/>
            <w:vAlign w:val="center"/>
          </w:tcPr>
          <w:p w14:paraId="0DA75BB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68760AC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1387DD2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5E3B830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55-172</w:t>
            </w:r>
          </w:p>
        </w:tc>
        <w:tc>
          <w:tcPr>
            <w:tcW w:w="1459" w:type="dxa"/>
            <w:vAlign w:val="center"/>
          </w:tcPr>
          <w:p w14:paraId="2C1F3C73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72462E5B" w14:textId="77777777" w:rsidTr="000E25E6">
        <w:tc>
          <w:tcPr>
            <w:tcW w:w="2744" w:type="dxa"/>
            <w:vMerge w:val="restart"/>
            <w:shd w:val="clear" w:color="auto" w:fill="BDD6EF"/>
            <w:vAlign w:val="center"/>
          </w:tcPr>
          <w:p w14:paraId="63D71E02" w14:textId="0CEAF1A3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0E25E6">
              <w:rPr>
                <w:rFonts w:asciiTheme="majorBidi" w:hAnsiTheme="majorBidi" w:cstheme="majorBidi"/>
                <w:iCs/>
                <w:sz w:val="16"/>
                <w:szCs w:val="16"/>
              </w:rPr>
              <w:t>VGI</w:t>
            </w:r>
            <w:proofErr w:type="spellEnd"/>
          </w:p>
        </w:tc>
        <w:tc>
          <w:tcPr>
            <w:tcW w:w="995" w:type="dxa"/>
            <w:shd w:val="clear" w:color="auto" w:fill="BDD6EF"/>
            <w:vAlign w:val="center"/>
          </w:tcPr>
          <w:p w14:paraId="4EA7239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PF01094</w:t>
            </w:r>
          </w:p>
        </w:tc>
        <w:tc>
          <w:tcPr>
            <w:tcW w:w="2886" w:type="dxa"/>
            <w:shd w:val="clear" w:color="auto" w:fill="BDD6EF"/>
            <w:vAlign w:val="center"/>
          </w:tcPr>
          <w:p w14:paraId="7D0C60A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Receptor family ligand binding region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5EE4742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35-54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7D48F0AE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ANF receptor</w:t>
            </w:r>
          </w:p>
        </w:tc>
      </w:tr>
      <w:tr w:rsidR="007412A2" w:rsidRPr="00BF321C" w14:paraId="672E2F60" w14:textId="77777777" w:rsidTr="000E25E6">
        <w:tc>
          <w:tcPr>
            <w:tcW w:w="2744" w:type="dxa"/>
            <w:vMerge/>
            <w:shd w:val="clear" w:color="auto" w:fill="BDD6EF"/>
            <w:vAlign w:val="center"/>
          </w:tcPr>
          <w:p w14:paraId="096D4FA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shd w:val="clear" w:color="auto" w:fill="BDD6EF"/>
            <w:vAlign w:val="center"/>
          </w:tcPr>
          <w:p w14:paraId="419641A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shd w:val="clear" w:color="auto" w:fill="BDD6EF"/>
            <w:vAlign w:val="center"/>
          </w:tcPr>
          <w:p w14:paraId="3C61075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7163A1D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55-172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1644C45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22A183A3" w14:textId="77777777" w:rsidTr="000E25E6">
        <w:tc>
          <w:tcPr>
            <w:tcW w:w="2744" w:type="dxa"/>
            <w:vMerge w:val="restart"/>
            <w:vAlign w:val="center"/>
          </w:tcPr>
          <w:p w14:paraId="71DC5EEC" w14:textId="6509CB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0E25E6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/</w:t>
            </w:r>
            <w:r w:rsidR="00D85B0D" w:rsidRPr="00D85B0D">
              <w:rPr>
                <w:rFonts w:asciiTheme="majorBidi" w:hAnsiTheme="majorBidi" w:cstheme="majorBidi"/>
                <w:sz w:val="16"/>
                <w:szCs w:val="16"/>
              </w:rPr>
              <w:t>VGIII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</w:t>
            </w:r>
          </w:p>
        </w:tc>
        <w:tc>
          <w:tcPr>
            <w:tcW w:w="995" w:type="dxa"/>
            <w:vAlign w:val="center"/>
          </w:tcPr>
          <w:p w14:paraId="2E3276E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PF01094</w:t>
            </w:r>
          </w:p>
        </w:tc>
        <w:tc>
          <w:tcPr>
            <w:tcW w:w="2886" w:type="dxa"/>
            <w:vAlign w:val="center"/>
          </w:tcPr>
          <w:p w14:paraId="6108366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Receptor family ligand binding region</w:t>
            </w:r>
          </w:p>
        </w:tc>
        <w:tc>
          <w:tcPr>
            <w:tcW w:w="1085" w:type="dxa"/>
            <w:vAlign w:val="center"/>
          </w:tcPr>
          <w:p w14:paraId="131D3B3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35-54</w:t>
            </w:r>
          </w:p>
        </w:tc>
        <w:tc>
          <w:tcPr>
            <w:tcW w:w="1459" w:type="dxa"/>
            <w:vAlign w:val="center"/>
          </w:tcPr>
          <w:p w14:paraId="637535E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ANF receptor</w:t>
            </w:r>
          </w:p>
        </w:tc>
      </w:tr>
      <w:tr w:rsidR="007412A2" w:rsidRPr="00BF321C" w14:paraId="280D85AF" w14:textId="77777777" w:rsidTr="000E25E6">
        <w:tc>
          <w:tcPr>
            <w:tcW w:w="2744" w:type="dxa"/>
            <w:vMerge/>
            <w:vAlign w:val="center"/>
          </w:tcPr>
          <w:p w14:paraId="2943B7D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14:paraId="25F092B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193947A1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457DBA7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55-172</w:t>
            </w:r>
          </w:p>
        </w:tc>
        <w:tc>
          <w:tcPr>
            <w:tcW w:w="1459" w:type="dxa"/>
            <w:vAlign w:val="center"/>
          </w:tcPr>
          <w:p w14:paraId="03672BF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3A38A108" w14:textId="77777777" w:rsidTr="000E25E6">
        <w:tc>
          <w:tcPr>
            <w:tcW w:w="2744" w:type="dxa"/>
            <w:shd w:val="clear" w:color="auto" w:fill="BDD6EF"/>
            <w:vAlign w:val="center"/>
          </w:tcPr>
          <w:p w14:paraId="29CE48D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gattii</w:t>
            </w:r>
          </w:p>
        </w:tc>
        <w:tc>
          <w:tcPr>
            <w:tcW w:w="995" w:type="dxa"/>
            <w:shd w:val="clear" w:color="auto" w:fill="BDD6EF"/>
            <w:vAlign w:val="center"/>
          </w:tcPr>
          <w:p w14:paraId="69CD37C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shd w:val="clear" w:color="auto" w:fill="BDD6EF"/>
            <w:vAlign w:val="center"/>
          </w:tcPr>
          <w:p w14:paraId="00E16E5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6352B70D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55-180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7745577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5C7CCA74" w14:textId="77777777" w:rsidTr="000E25E6">
        <w:tc>
          <w:tcPr>
            <w:tcW w:w="2744" w:type="dxa"/>
            <w:vAlign w:val="center"/>
          </w:tcPr>
          <w:p w14:paraId="29868A0C" w14:textId="0C8CC2DD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0E25E6">
              <w:rPr>
                <w:rFonts w:asciiTheme="majorBidi" w:hAnsiTheme="majorBidi" w:cstheme="majorBidi"/>
                <w:iCs/>
                <w:sz w:val="16"/>
                <w:szCs w:val="16"/>
              </w:rPr>
              <w:t>VGII</w:t>
            </w:r>
            <w:proofErr w:type="spellEnd"/>
          </w:p>
        </w:tc>
        <w:tc>
          <w:tcPr>
            <w:tcW w:w="995" w:type="dxa"/>
            <w:vAlign w:val="center"/>
          </w:tcPr>
          <w:p w14:paraId="296AB58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7DC35E6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4B09652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55-180</w:t>
            </w:r>
          </w:p>
        </w:tc>
        <w:tc>
          <w:tcPr>
            <w:tcW w:w="1459" w:type="dxa"/>
            <w:vAlign w:val="center"/>
          </w:tcPr>
          <w:p w14:paraId="4279FA1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67D3FDF7" w14:textId="77777777" w:rsidTr="000E25E6">
        <w:tc>
          <w:tcPr>
            <w:tcW w:w="2744" w:type="dxa"/>
            <w:shd w:val="clear" w:color="auto" w:fill="BDD6EF"/>
            <w:vAlign w:val="center"/>
          </w:tcPr>
          <w:p w14:paraId="3A6FAC84" w14:textId="4BA488BC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0E25E6">
              <w:rPr>
                <w:rFonts w:asciiTheme="majorBidi" w:hAnsiTheme="majorBidi" w:cstheme="majorBidi"/>
                <w:iCs/>
                <w:sz w:val="16"/>
                <w:szCs w:val="16"/>
              </w:rPr>
              <w:t>VGIIb</w:t>
            </w:r>
            <w:proofErr w:type="spellEnd"/>
          </w:p>
        </w:tc>
        <w:tc>
          <w:tcPr>
            <w:tcW w:w="995" w:type="dxa"/>
            <w:shd w:val="clear" w:color="auto" w:fill="BDD6EF"/>
            <w:vAlign w:val="center"/>
          </w:tcPr>
          <w:p w14:paraId="693A1EC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shd w:val="clear" w:color="auto" w:fill="BDD6EF"/>
            <w:vAlign w:val="center"/>
          </w:tcPr>
          <w:p w14:paraId="75BB24B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277D30D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55-180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08C77B5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11041307" w14:textId="77777777" w:rsidTr="000E25E6">
        <w:tc>
          <w:tcPr>
            <w:tcW w:w="2744" w:type="dxa"/>
            <w:vAlign w:val="center"/>
          </w:tcPr>
          <w:p w14:paraId="4AC2D781" w14:textId="666DEFA0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i/>
                <w:sz w:val="16"/>
                <w:szCs w:val="16"/>
              </w:rPr>
              <w:t>gattii</w:t>
            </w:r>
            <w:r w:rsidRPr="00992D39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proofErr w:type="spellEnd"/>
          </w:p>
        </w:tc>
        <w:tc>
          <w:tcPr>
            <w:tcW w:w="995" w:type="dxa"/>
            <w:vAlign w:val="center"/>
          </w:tcPr>
          <w:p w14:paraId="2FD2437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3073BAC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62D1FA46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55-180</w:t>
            </w:r>
          </w:p>
        </w:tc>
        <w:tc>
          <w:tcPr>
            <w:tcW w:w="1459" w:type="dxa"/>
            <w:vAlign w:val="center"/>
          </w:tcPr>
          <w:p w14:paraId="2C7B4B4A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4F139D28" w14:textId="77777777" w:rsidTr="000E25E6">
        <w:tc>
          <w:tcPr>
            <w:tcW w:w="2744" w:type="dxa"/>
            <w:shd w:val="clear" w:color="auto" w:fill="BDD6EF"/>
            <w:vAlign w:val="center"/>
          </w:tcPr>
          <w:p w14:paraId="645AAF69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Non-Pathogenic Species</w:t>
            </w:r>
          </w:p>
        </w:tc>
        <w:tc>
          <w:tcPr>
            <w:tcW w:w="995" w:type="dxa"/>
            <w:shd w:val="clear" w:color="auto" w:fill="BDD6EF"/>
            <w:vAlign w:val="center"/>
          </w:tcPr>
          <w:p w14:paraId="06082E0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proofErr w:type="spellStart"/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PfamIDs</w:t>
            </w:r>
            <w:proofErr w:type="spellEnd"/>
          </w:p>
        </w:tc>
        <w:tc>
          <w:tcPr>
            <w:tcW w:w="2886" w:type="dxa"/>
            <w:shd w:val="clear" w:color="auto" w:fill="BDD6EF"/>
            <w:vAlign w:val="center"/>
          </w:tcPr>
          <w:p w14:paraId="02D9B48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Protein Family Names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74F07D6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Regions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4907E61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Short Name</w:t>
            </w:r>
          </w:p>
        </w:tc>
      </w:tr>
      <w:tr w:rsidR="007412A2" w:rsidRPr="00BF321C" w14:paraId="4762DCCF" w14:textId="77777777" w:rsidTr="000E25E6">
        <w:tc>
          <w:tcPr>
            <w:tcW w:w="2744" w:type="dxa"/>
            <w:vAlign w:val="center"/>
          </w:tcPr>
          <w:p w14:paraId="3E80F15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Cryptococcus wingfieldii </w:t>
            </w:r>
            <w:r w:rsidRPr="000E25E6">
              <w:rPr>
                <w:rFonts w:asciiTheme="majorBidi" w:hAnsiTheme="majorBidi" w:cstheme="majorBidi"/>
                <w:iCs/>
                <w:sz w:val="16"/>
                <w:szCs w:val="16"/>
              </w:rPr>
              <w:t>CBS 7118</w:t>
            </w:r>
          </w:p>
        </w:tc>
        <w:tc>
          <w:tcPr>
            <w:tcW w:w="995" w:type="dxa"/>
            <w:vAlign w:val="center"/>
          </w:tcPr>
          <w:p w14:paraId="73B70FA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50DFBE2D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328F95C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146-426</w:t>
            </w:r>
          </w:p>
        </w:tc>
        <w:tc>
          <w:tcPr>
            <w:tcW w:w="1459" w:type="dxa"/>
            <w:vAlign w:val="center"/>
          </w:tcPr>
          <w:p w14:paraId="49727798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0DE13742" w14:textId="77777777" w:rsidTr="000E25E6">
        <w:tc>
          <w:tcPr>
            <w:tcW w:w="2744" w:type="dxa"/>
            <w:shd w:val="clear" w:color="auto" w:fill="BDD6EF"/>
            <w:vAlign w:val="center"/>
          </w:tcPr>
          <w:p w14:paraId="36BDBBD4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Cryptococcus depauperatus</w:t>
            </w:r>
            <w:r w:rsidRPr="00992D39">
              <w:rPr>
                <w:rFonts w:asciiTheme="majorBidi" w:hAnsiTheme="majorBidi" w:cstheme="majorBidi"/>
                <w:iCs/>
                <w:sz w:val="16"/>
                <w:szCs w:val="16"/>
              </w:rPr>
              <w:t xml:space="preserve"> CBS 7855</w:t>
            </w:r>
          </w:p>
        </w:tc>
        <w:tc>
          <w:tcPr>
            <w:tcW w:w="995" w:type="dxa"/>
            <w:shd w:val="clear" w:color="auto" w:fill="BDD6EF"/>
            <w:vAlign w:val="center"/>
          </w:tcPr>
          <w:p w14:paraId="27DB8A8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shd w:val="clear" w:color="auto" w:fill="BDD6EF"/>
            <w:vAlign w:val="center"/>
          </w:tcPr>
          <w:p w14:paraId="2C5F61EC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shd w:val="clear" w:color="auto" w:fill="BDD6EF"/>
            <w:vAlign w:val="center"/>
          </w:tcPr>
          <w:p w14:paraId="623C69A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118-422</w:t>
            </w:r>
          </w:p>
        </w:tc>
        <w:tc>
          <w:tcPr>
            <w:tcW w:w="1459" w:type="dxa"/>
            <w:shd w:val="clear" w:color="auto" w:fill="BDD6EF"/>
            <w:vAlign w:val="center"/>
          </w:tcPr>
          <w:p w14:paraId="42AD4FF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2AFE86B0" w14:textId="77777777" w:rsidTr="000E25E6">
        <w:tc>
          <w:tcPr>
            <w:tcW w:w="2744" w:type="dxa"/>
            <w:vAlign w:val="center"/>
          </w:tcPr>
          <w:p w14:paraId="14119CDF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Cryptococcus floricola</w:t>
            </w:r>
          </w:p>
        </w:tc>
        <w:tc>
          <w:tcPr>
            <w:tcW w:w="995" w:type="dxa"/>
            <w:vAlign w:val="center"/>
          </w:tcPr>
          <w:p w14:paraId="02BBCBD7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vAlign w:val="center"/>
          </w:tcPr>
          <w:p w14:paraId="7987ACC0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vAlign w:val="center"/>
          </w:tcPr>
          <w:p w14:paraId="64FB440D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146-426</w:t>
            </w:r>
          </w:p>
        </w:tc>
        <w:tc>
          <w:tcPr>
            <w:tcW w:w="1459" w:type="dxa"/>
            <w:vAlign w:val="center"/>
          </w:tcPr>
          <w:p w14:paraId="166E92B2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  <w:tr w:rsidR="007412A2" w:rsidRPr="00BF321C" w14:paraId="5C20BDA9" w14:textId="77777777" w:rsidTr="000E25E6">
        <w:tc>
          <w:tcPr>
            <w:tcW w:w="2744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0181E77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Cryptococcus amylolentus </w:t>
            </w:r>
            <w:r w:rsidRPr="00992D39">
              <w:rPr>
                <w:rFonts w:asciiTheme="majorBidi" w:hAnsiTheme="majorBidi" w:cstheme="majorBidi"/>
                <w:iCs/>
                <w:sz w:val="16"/>
                <w:szCs w:val="16"/>
              </w:rPr>
              <w:t>CBS 6039</w:t>
            </w:r>
          </w:p>
        </w:tc>
        <w:tc>
          <w:tcPr>
            <w:tcW w:w="995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6F9A0F7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PF11735</w:t>
            </w:r>
          </w:p>
        </w:tc>
        <w:tc>
          <w:tcPr>
            <w:tcW w:w="2886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0450CB90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Cryptococcal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mannosyltransferase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 1</w:t>
            </w:r>
          </w:p>
        </w:tc>
        <w:tc>
          <w:tcPr>
            <w:tcW w:w="1085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2A9E054B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145-425</w:t>
            </w:r>
          </w:p>
        </w:tc>
        <w:tc>
          <w:tcPr>
            <w:tcW w:w="1459" w:type="dxa"/>
            <w:tcBorders>
              <w:bottom w:val="single" w:sz="4" w:space="0" w:color="9CC2E5"/>
            </w:tcBorders>
            <w:shd w:val="clear" w:color="auto" w:fill="BDD6EF"/>
            <w:vAlign w:val="center"/>
          </w:tcPr>
          <w:p w14:paraId="0B3DC7A5" w14:textId="77777777" w:rsidR="007412A2" w:rsidRPr="00BF321C" w:rsidRDefault="007412A2" w:rsidP="00992D39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CAP59 </w:t>
            </w:r>
            <w:proofErr w:type="spellStart"/>
            <w:r w:rsidRPr="00BF321C">
              <w:rPr>
                <w:rFonts w:asciiTheme="majorBidi" w:hAnsiTheme="majorBidi" w:cstheme="majorBidi"/>
                <w:sz w:val="16"/>
                <w:szCs w:val="16"/>
              </w:rPr>
              <w:t>mtransfer</w:t>
            </w:r>
            <w:proofErr w:type="spellEnd"/>
          </w:p>
        </w:tc>
      </w:tr>
    </w:tbl>
    <w:p w14:paraId="6F18E97D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</w:p>
    <w:p w14:paraId="53A5BF02" w14:textId="77777777" w:rsidR="007412A2" w:rsidRDefault="007412A2" w:rsidP="007412A2">
      <w:pPr>
        <w:bidi w:val="0"/>
        <w:spacing w:after="40" w:line="240" w:lineRule="auto"/>
        <w:jc w:val="both"/>
        <w:rPr>
          <w:rFonts w:asciiTheme="majorBidi" w:hAnsiTheme="majorBidi" w:cstheme="majorBidi"/>
          <w:b/>
          <w:sz w:val="16"/>
          <w:szCs w:val="16"/>
        </w:rPr>
      </w:pPr>
    </w:p>
    <w:p w14:paraId="6ED0100D" w14:textId="77777777" w:rsidR="007412A2" w:rsidRDefault="007412A2">
      <w:pPr>
        <w:bidi w:val="0"/>
        <w:spacing w:after="160" w:line="259" w:lineRule="auto"/>
        <w:rPr>
          <w:rFonts w:asciiTheme="majorBidi" w:hAnsiTheme="majorBidi" w:cstheme="majorBidi"/>
          <w:b/>
          <w:sz w:val="16"/>
          <w:szCs w:val="16"/>
        </w:rPr>
      </w:pPr>
      <w:r>
        <w:rPr>
          <w:rFonts w:asciiTheme="majorBidi" w:hAnsiTheme="majorBidi" w:cstheme="majorBidi"/>
          <w:b/>
          <w:sz w:val="16"/>
          <w:szCs w:val="16"/>
        </w:rPr>
        <w:br w:type="page"/>
      </w:r>
    </w:p>
    <w:p w14:paraId="29C24C3C" w14:textId="189D8A51" w:rsidR="007412A2" w:rsidRPr="00BF321C" w:rsidRDefault="007412A2" w:rsidP="000E25E6">
      <w:pPr>
        <w:bidi w:val="0"/>
        <w:spacing w:after="40" w:line="360" w:lineRule="auto"/>
        <w:jc w:val="both"/>
        <w:rPr>
          <w:rFonts w:ascii="Times New Roman" w:eastAsia="Segoe UI" w:hAnsi="Times New Roman" w:cs="Times New Roman"/>
          <w:sz w:val="16"/>
          <w:szCs w:val="16"/>
          <w:rtl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lastRenderedPageBreak/>
        <w:t>Table S4.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Multiple sequence alignment of pathogenic </w:t>
      </w:r>
      <w:r w:rsidRPr="00BF321C">
        <w:rPr>
          <w:rFonts w:asciiTheme="majorBidi" w:hAnsiTheme="majorBidi" w:cstheme="majorBidi"/>
          <w:bCs/>
          <w:i/>
          <w:sz w:val="16"/>
          <w:szCs w:val="16"/>
        </w:rPr>
        <w:t>Cryptococcus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species with variant residues at specific positions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2"/>
        <w:gridCol w:w="1358"/>
        <w:gridCol w:w="1499"/>
      </w:tblGrid>
      <w:tr w:rsidR="007412A2" w:rsidRPr="00BF321C" w14:paraId="7F6BD5B5" w14:textId="77777777" w:rsidTr="00F02210">
        <w:tc>
          <w:tcPr>
            <w:tcW w:w="6312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DF35BF6" w14:textId="046DE558" w:rsidR="007412A2" w:rsidRPr="00BF321C" w:rsidRDefault="00013214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013214">
              <w:rPr>
                <w:rFonts w:asciiTheme="majorBidi" w:hAnsiTheme="majorBidi" w:cstheme="majorBidi"/>
                <w:b/>
                <w:bCs/>
                <w:i/>
                <w:sz w:val="16"/>
                <w:szCs w:val="16"/>
              </w:rPr>
              <w:t>Cryptococcus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 </w:t>
            </w:r>
            <w:r w:rsidR="007412A2"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Species</w:t>
            </w:r>
          </w:p>
        </w:tc>
        <w:tc>
          <w:tcPr>
            <w:tcW w:w="1358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C1BAEC2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Position</w:t>
            </w:r>
          </w:p>
        </w:tc>
        <w:tc>
          <w:tcPr>
            <w:tcW w:w="1499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D0BF967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Residues</w:t>
            </w:r>
          </w:p>
        </w:tc>
      </w:tr>
      <w:tr w:rsidR="007412A2" w:rsidRPr="00BF321C" w14:paraId="2304ED1E" w14:textId="77777777" w:rsidTr="00F02210">
        <w:tc>
          <w:tcPr>
            <w:tcW w:w="6312" w:type="dxa"/>
            <w:tcBorders>
              <w:top w:val="single" w:sz="4" w:space="0" w:color="9CC2E5"/>
            </w:tcBorders>
            <w:vAlign w:val="center"/>
          </w:tcPr>
          <w:p w14:paraId="66F2732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-VGIIb,</w:t>
            </w:r>
          </w:p>
        </w:tc>
        <w:tc>
          <w:tcPr>
            <w:tcW w:w="1358" w:type="dxa"/>
            <w:tcBorders>
              <w:top w:val="single" w:sz="4" w:space="0" w:color="9CC2E5"/>
            </w:tcBorders>
            <w:vAlign w:val="center"/>
          </w:tcPr>
          <w:p w14:paraId="7E39208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499" w:type="dxa"/>
            <w:tcBorders>
              <w:top w:val="single" w:sz="4" w:space="0" w:color="9CC2E5"/>
            </w:tcBorders>
            <w:vAlign w:val="center"/>
          </w:tcPr>
          <w:p w14:paraId="70A27239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Lysine</w:t>
            </w:r>
          </w:p>
        </w:tc>
      </w:tr>
      <w:tr w:rsidR="007412A2" w:rsidRPr="00BF321C" w14:paraId="717ED1D2" w14:textId="77777777" w:rsidTr="00F02210">
        <w:tc>
          <w:tcPr>
            <w:tcW w:w="6312" w:type="dxa"/>
            <w:shd w:val="clear" w:color="auto" w:fill="BDD6EF"/>
            <w:vAlign w:val="center"/>
          </w:tcPr>
          <w:p w14:paraId="0F096DD8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77C7B80E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43ECE0F4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Glutamine</w:t>
            </w:r>
          </w:p>
        </w:tc>
      </w:tr>
      <w:tr w:rsidR="007412A2" w:rsidRPr="00BF321C" w14:paraId="6AC18C46" w14:textId="77777777" w:rsidTr="00F02210">
        <w:tc>
          <w:tcPr>
            <w:tcW w:w="6312" w:type="dxa"/>
            <w:vAlign w:val="center"/>
          </w:tcPr>
          <w:p w14:paraId="294455AF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-VGIV</w:t>
            </w:r>
          </w:p>
        </w:tc>
        <w:tc>
          <w:tcPr>
            <w:tcW w:w="1358" w:type="dxa"/>
            <w:vAlign w:val="center"/>
          </w:tcPr>
          <w:p w14:paraId="3D97DFBC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1499" w:type="dxa"/>
            <w:vAlign w:val="center"/>
          </w:tcPr>
          <w:p w14:paraId="066EFBE1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Arginine</w:t>
            </w:r>
          </w:p>
        </w:tc>
      </w:tr>
      <w:tr w:rsidR="007412A2" w:rsidRPr="00BF321C" w14:paraId="66F2DBF7" w14:textId="77777777" w:rsidTr="00F02210">
        <w:tc>
          <w:tcPr>
            <w:tcW w:w="6312" w:type="dxa"/>
            <w:shd w:val="clear" w:color="auto" w:fill="BDD6EF"/>
            <w:vAlign w:val="center"/>
          </w:tcPr>
          <w:p w14:paraId="1E2F59B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-VGIIb,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19914D6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7652F0F5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Proline</w:t>
            </w:r>
          </w:p>
        </w:tc>
      </w:tr>
      <w:tr w:rsidR="007412A2" w:rsidRPr="00BF321C" w14:paraId="01D782E6" w14:textId="77777777" w:rsidTr="00F02210">
        <w:tc>
          <w:tcPr>
            <w:tcW w:w="6312" w:type="dxa"/>
            <w:vAlign w:val="center"/>
          </w:tcPr>
          <w:p w14:paraId="0DED8167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</w:t>
            </w:r>
          </w:p>
        </w:tc>
        <w:tc>
          <w:tcPr>
            <w:tcW w:w="1358" w:type="dxa"/>
            <w:vAlign w:val="center"/>
          </w:tcPr>
          <w:p w14:paraId="6B8A0AC2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1499" w:type="dxa"/>
            <w:vAlign w:val="center"/>
          </w:tcPr>
          <w:p w14:paraId="29CB931D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Serine</w:t>
            </w:r>
          </w:p>
        </w:tc>
      </w:tr>
      <w:tr w:rsidR="007412A2" w:rsidRPr="00BF321C" w14:paraId="7B043BAB" w14:textId="77777777" w:rsidTr="00F02210">
        <w:tc>
          <w:tcPr>
            <w:tcW w:w="6312" w:type="dxa"/>
            <w:shd w:val="clear" w:color="auto" w:fill="BDD6EF"/>
            <w:vAlign w:val="center"/>
          </w:tcPr>
          <w:p w14:paraId="43C57058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C. gatti-VGIV, C. gatti, C. gatti-VGII, C. gatti-VGIIb, C. gatti-VGI, C. neoformans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0873C20E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5BE854A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Asparagine</w:t>
            </w:r>
          </w:p>
        </w:tc>
      </w:tr>
      <w:tr w:rsidR="007412A2" w:rsidRPr="00BF321C" w14:paraId="26797491" w14:textId="77777777" w:rsidTr="00F02210">
        <w:tc>
          <w:tcPr>
            <w:tcW w:w="6312" w:type="dxa"/>
            <w:vAlign w:val="center"/>
          </w:tcPr>
          <w:p w14:paraId="6C720761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C. gatti-VGIV/VGIIIc</w:t>
            </w:r>
          </w:p>
        </w:tc>
        <w:tc>
          <w:tcPr>
            <w:tcW w:w="1358" w:type="dxa"/>
            <w:vAlign w:val="center"/>
          </w:tcPr>
          <w:p w14:paraId="6D92029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1499" w:type="dxa"/>
            <w:vAlign w:val="center"/>
          </w:tcPr>
          <w:p w14:paraId="157AE394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Serine</w:t>
            </w:r>
          </w:p>
        </w:tc>
      </w:tr>
      <w:tr w:rsidR="007412A2" w:rsidRPr="00BF321C" w14:paraId="1C244CCD" w14:textId="77777777" w:rsidTr="00F02210">
        <w:tc>
          <w:tcPr>
            <w:tcW w:w="6312" w:type="dxa"/>
            <w:shd w:val="clear" w:color="auto" w:fill="BDD6EF"/>
            <w:vAlign w:val="center"/>
          </w:tcPr>
          <w:p w14:paraId="1C79A350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017AF63A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6544D174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Alanine</w:t>
            </w:r>
          </w:p>
        </w:tc>
      </w:tr>
      <w:tr w:rsidR="007412A2" w:rsidRPr="00BF321C" w14:paraId="2424D205" w14:textId="77777777" w:rsidTr="00F02210">
        <w:tc>
          <w:tcPr>
            <w:tcW w:w="6312" w:type="dxa"/>
            <w:vAlign w:val="center"/>
          </w:tcPr>
          <w:p w14:paraId="37A30481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-VGIIb,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vAlign w:val="center"/>
          </w:tcPr>
          <w:p w14:paraId="03F08CE7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1499" w:type="dxa"/>
            <w:vAlign w:val="center"/>
          </w:tcPr>
          <w:p w14:paraId="3E5A2AB2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Serine</w:t>
            </w:r>
          </w:p>
        </w:tc>
      </w:tr>
      <w:tr w:rsidR="007412A2" w:rsidRPr="00BF321C" w14:paraId="2172BEE1" w14:textId="77777777" w:rsidTr="00F02210">
        <w:tc>
          <w:tcPr>
            <w:tcW w:w="6312" w:type="dxa"/>
            <w:shd w:val="clear" w:color="auto" w:fill="BDD6EF"/>
            <w:vAlign w:val="center"/>
          </w:tcPr>
          <w:p w14:paraId="3399DE1D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-VGIIb,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-VGIV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30EABF4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38B8B7DF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Arginine</w:t>
            </w:r>
          </w:p>
        </w:tc>
      </w:tr>
      <w:tr w:rsidR="007412A2" w:rsidRPr="00BF321C" w14:paraId="1C48B5E1" w14:textId="77777777" w:rsidTr="00F02210">
        <w:tc>
          <w:tcPr>
            <w:tcW w:w="6312" w:type="dxa"/>
            <w:vAlign w:val="center"/>
          </w:tcPr>
          <w:p w14:paraId="4A11818C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vAlign w:val="center"/>
          </w:tcPr>
          <w:p w14:paraId="1CA3C07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1499" w:type="dxa"/>
            <w:vAlign w:val="center"/>
          </w:tcPr>
          <w:p w14:paraId="511B3839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Glycine</w:t>
            </w:r>
          </w:p>
        </w:tc>
      </w:tr>
      <w:tr w:rsidR="007412A2" w:rsidRPr="00BF321C" w14:paraId="2527B128" w14:textId="77777777" w:rsidTr="00F02210">
        <w:tc>
          <w:tcPr>
            <w:tcW w:w="6312" w:type="dxa"/>
            <w:shd w:val="clear" w:color="auto" w:fill="BDD6EF"/>
            <w:vAlign w:val="center"/>
          </w:tcPr>
          <w:p w14:paraId="2C76440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501D2287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08C2684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Arginine</w:t>
            </w:r>
          </w:p>
        </w:tc>
      </w:tr>
      <w:tr w:rsidR="007412A2" w:rsidRPr="00BF321C" w14:paraId="1F3F9477" w14:textId="77777777" w:rsidTr="00F02210">
        <w:tc>
          <w:tcPr>
            <w:tcW w:w="6312" w:type="dxa"/>
            <w:vAlign w:val="center"/>
          </w:tcPr>
          <w:p w14:paraId="7EC40FF0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-VGIIb</w:t>
            </w:r>
          </w:p>
        </w:tc>
        <w:tc>
          <w:tcPr>
            <w:tcW w:w="1358" w:type="dxa"/>
            <w:vAlign w:val="center"/>
          </w:tcPr>
          <w:p w14:paraId="42A4642C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1499" w:type="dxa"/>
            <w:vAlign w:val="center"/>
          </w:tcPr>
          <w:p w14:paraId="37A3BABC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Lysine</w:t>
            </w:r>
          </w:p>
        </w:tc>
      </w:tr>
      <w:tr w:rsidR="007412A2" w:rsidRPr="00BF321C" w14:paraId="528C5F31" w14:textId="77777777" w:rsidTr="00F02210">
        <w:tc>
          <w:tcPr>
            <w:tcW w:w="6312" w:type="dxa"/>
            <w:shd w:val="clear" w:color="auto" w:fill="BDD6EF"/>
            <w:vAlign w:val="center"/>
          </w:tcPr>
          <w:p w14:paraId="652F6EB9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proofErr w:type="spellStart"/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C.gatti</w:t>
            </w:r>
            <w:proofErr w:type="spellEnd"/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-VGIIb,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-VGIV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67B792B6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0884325A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Serine</w:t>
            </w:r>
          </w:p>
        </w:tc>
      </w:tr>
      <w:tr w:rsidR="007412A2" w:rsidRPr="00BF321C" w14:paraId="34C9FE58" w14:textId="77777777" w:rsidTr="00F02210">
        <w:tc>
          <w:tcPr>
            <w:tcW w:w="6312" w:type="dxa"/>
            <w:vAlign w:val="center"/>
          </w:tcPr>
          <w:p w14:paraId="6E2CB2FD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vAlign w:val="center"/>
          </w:tcPr>
          <w:p w14:paraId="43DB8C18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1499" w:type="dxa"/>
            <w:vAlign w:val="center"/>
          </w:tcPr>
          <w:p w14:paraId="589A5C0B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Alanine</w:t>
            </w:r>
          </w:p>
        </w:tc>
      </w:tr>
      <w:tr w:rsidR="007412A2" w:rsidRPr="00BF321C" w14:paraId="5200BE8D" w14:textId="77777777" w:rsidTr="00F02210">
        <w:tc>
          <w:tcPr>
            <w:tcW w:w="6312" w:type="dxa"/>
            <w:shd w:val="clear" w:color="auto" w:fill="BDD6EF"/>
            <w:vAlign w:val="center"/>
          </w:tcPr>
          <w:p w14:paraId="442F4278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-VGIV/VGIIIc,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6415E0E4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366168DD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Serine</w:t>
            </w:r>
          </w:p>
        </w:tc>
      </w:tr>
      <w:tr w:rsidR="007412A2" w:rsidRPr="00BF321C" w14:paraId="690C6993" w14:textId="77777777" w:rsidTr="00F02210">
        <w:tc>
          <w:tcPr>
            <w:tcW w:w="6312" w:type="dxa"/>
            <w:vAlign w:val="center"/>
          </w:tcPr>
          <w:p w14:paraId="019B0004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-VGIIb</w:t>
            </w:r>
          </w:p>
        </w:tc>
        <w:tc>
          <w:tcPr>
            <w:tcW w:w="1358" w:type="dxa"/>
            <w:vAlign w:val="center"/>
          </w:tcPr>
          <w:p w14:paraId="325C564C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1499" w:type="dxa"/>
            <w:vAlign w:val="center"/>
          </w:tcPr>
          <w:p w14:paraId="1B6767F9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Alanine</w:t>
            </w:r>
          </w:p>
        </w:tc>
      </w:tr>
      <w:tr w:rsidR="007412A2" w:rsidRPr="00BF321C" w14:paraId="7EB416E1" w14:textId="77777777" w:rsidTr="00F02210">
        <w:tc>
          <w:tcPr>
            <w:tcW w:w="6312" w:type="dxa"/>
            <w:shd w:val="clear" w:color="auto" w:fill="BDD6EF"/>
            <w:vAlign w:val="center"/>
          </w:tcPr>
          <w:p w14:paraId="1C3B11BF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-VGIV</w:t>
            </w:r>
          </w:p>
        </w:tc>
        <w:tc>
          <w:tcPr>
            <w:tcW w:w="1358" w:type="dxa"/>
            <w:shd w:val="clear" w:color="auto" w:fill="BDD6EF"/>
            <w:vAlign w:val="center"/>
          </w:tcPr>
          <w:p w14:paraId="21248662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1499" w:type="dxa"/>
            <w:shd w:val="clear" w:color="auto" w:fill="BDD6EF"/>
            <w:vAlign w:val="center"/>
          </w:tcPr>
          <w:p w14:paraId="114427B5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Threonine</w:t>
            </w:r>
          </w:p>
        </w:tc>
      </w:tr>
      <w:tr w:rsidR="007412A2" w:rsidRPr="00BF321C" w14:paraId="5C6BCC28" w14:textId="77777777" w:rsidTr="00F02210">
        <w:tc>
          <w:tcPr>
            <w:tcW w:w="6312" w:type="dxa"/>
            <w:vAlign w:val="center"/>
          </w:tcPr>
          <w:p w14:paraId="5DDEA48E" w14:textId="545BE4EB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 xml:space="preserve">-VGIIb,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-VGIV/VGIIIc,</w:t>
            </w:r>
            <w:r w:rsidR="00F02210">
              <w:rPr>
                <w:rFonts w:asciiTheme="majorBidi" w:hAnsiTheme="majorBidi" w:cstheme="majorBidi"/>
                <w:i/>
                <w:sz w:val="16"/>
                <w:szCs w:val="16"/>
              </w:rPr>
              <w:t xml:space="preserve"> 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  <w:r w:rsidRPr="00BF321C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1358" w:type="dxa"/>
            <w:vAlign w:val="center"/>
          </w:tcPr>
          <w:p w14:paraId="415BCE4D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1499" w:type="dxa"/>
            <w:vAlign w:val="center"/>
          </w:tcPr>
          <w:p w14:paraId="7A063D55" w14:textId="77777777" w:rsidR="007412A2" w:rsidRPr="00BF321C" w:rsidRDefault="007412A2" w:rsidP="000E25E6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Valine</w:t>
            </w:r>
          </w:p>
        </w:tc>
      </w:tr>
    </w:tbl>
    <w:p w14:paraId="2E83F220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16"/>
          <w:szCs w:val="16"/>
          <w:rtl/>
        </w:rPr>
      </w:pPr>
    </w:p>
    <w:p w14:paraId="34FFC72B" w14:textId="77777777" w:rsidR="00116E1B" w:rsidRDefault="00116E1B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16"/>
          <w:szCs w:val="16"/>
        </w:rPr>
        <w:sectPr w:rsidR="00116E1B" w:rsidSect="00CC44BC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0911DC4" w14:textId="70363EA2" w:rsidR="007412A2" w:rsidRPr="00BF321C" w:rsidRDefault="007412A2" w:rsidP="007412A2">
      <w:pPr>
        <w:bidi w:val="0"/>
        <w:spacing w:after="0" w:line="240" w:lineRule="auto"/>
        <w:jc w:val="both"/>
        <w:rPr>
          <w:rFonts w:asciiTheme="majorBidi" w:hAnsiTheme="majorBidi" w:cstheme="majorBidi"/>
          <w:b/>
          <w:sz w:val="16"/>
          <w:szCs w:val="16"/>
          <w:rtl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lastRenderedPageBreak/>
        <w:t xml:space="preserve">Table S5. </w:t>
      </w:r>
      <w:r w:rsidRPr="00BF321C">
        <w:rPr>
          <w:rFonts w:asciiTheme="majorBidi" w:hAnsiTheme="majorBidi" w:cstheme="majorBidi"/>
          <w:bCs/>
          <w:sz w:val="16"/>
          <w:szCs w:val="16"/>
        </w:rPr>
        <w:t>The pairwise distance matrix of the pathogenic and non-pathogenic species shows the relation of the species</w:t>
      </w:r>
    </w:p>
    <w:tbl>
      <w:tblPr>
        <w:tblStyle w:val="TableGrid"/>
        <w:tblW w:w="5015" w:type="pct"/>
        <w:jc w:val="center"/>
        <w:tblBorders>
          <w:top w:val="single" w:sz="4" w:space="0" w:color="9CC2E5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1022"/>
        <w:gridCol w:w="1022"/>
        <w:gridCol w:w="1022"/>
        <w:gridCol w:w="1022"/>
        <w:gridCol w:w="1022"/>
        <w:gridCol w:w="1022"/>
        <w:gridCol w:w="1073"/>
        <w:gridCol w:w="1641"/>
        <w:gridCol w:w="1565"/>
        <w:gridCol w:w="1364"/>
      </w:tblGrid>
      <w:tr w:rsidR="00116E1B" w:rsidRPr="00BF321C" w14:paraId="5EE6DA7F" w14:textId="77777777" w:rsidTr="007E14CC">
        <w:trPr>
          <w:trHeight w:val="517"/>
          <w:jc w:val="center"/>
        </w:trPr>
        <w:tc>
          <w:tcPr>
            <w:tcW w:w="79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2A2F90E4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7DD64681" w14:textId="5620F4F9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C.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 xml:space="preserve"> </w:t>
            </w:r>
            <w:proofErr w:type="spellStart"/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VGIV</w:t>
            </w:r>
            <w:proofErr w:type="spellEnd"/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205BAE3D" w14:textId="6FF29B5F" w:rsidR="007412A2" w:rsidRPr="00BF321C" w:rsidRDefault="007412A2" w:rsidP="00BE34C0">
            <w:pPr>
              <w:widowControl w:val="0"/>
              <w:bidi w:val="0"/>
              <w:spacing w:after="0" w:line="240" w:lineRule="auto"/>
              <w:ind w:left="-57"/>
              <w:jc w:val="center"/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 xml:space="preserve">C. </w:t>
            </w:r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</w:p>
          <w:p w14:paraId="783818D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VGI</w:t>
            </w:r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B1F247E" w14:textId="24952C0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 xml:space="preserve">C. </w:t>
            </w:r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4C7A475" w14:textId="2A1EE6DC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 xml:space="preserve">C. </w:t>
            </w:r>
            <w:proofErr w:type="spellStart"/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VGII</w:t>
            </w:r>
            <w:proofErr w:type="spellEnd"/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49FCD633" w14:textId="3F3CA32F" w:rsidR="007412A2" w:rsidRPr="00BF321C" w:rsidRDefault="007412A2" w:rsidP="00BE34C0">
            <w:pPr>
              <w:widowControl w:val="0"/>
              <w:bidi w:val="0"/>
              <w:spacing w:after="0" w:line="240" w:lineRule="auto"/>
              <w:ind w:left="-57"/>
              <w:jc w:val="center"/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 xml:space="preserve">C. </w:t>
            </w:r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</w:p>
          <w:p w14:paraId="03B2372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VGIIb</w:t>
            </w:r>
          </w:p>
        </w:tc>
        <w:tc>
          <w:tcPr>
            <w:tcW w:w="365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66F97CD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spacing w:val="-4"/>
                <w:sz w:val="14"/>
                <w:szCs w:val="14"/>
              </w:rPr>
              <w:t>C. neoformans</w:t>
            </w:r>
          </w:p>
        </w:tc>
        <w:tc>
          <w:tcPr>
            <w:tcW w:w="383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0C386456" w14:textId="6ABC4E21" w:rsidR="007412A2" w:rsidRPr="00BF321C" w:rsidRDefault="007412A2" w:rsidP="00BE34C0">
            <w:pPr>
              <w:widowControl w:val="0"/>
              <w:bidi w:val="0"/>
              <w:spacing w:after="0" w:line="240" w:lineRule="auto"/>
              <w:ind w:left="-57"/>
              <w:jc w:val="center"/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 xml:space="preserve">C. </w:t>
            </w:r>
            <w:r w:rsidR="00BB2252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gattii</w:t>
            </w:r>
          </w:p>
          <w:p w14:paraId="6A6DEB3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VGIV/VGIIIc</w:t>
            </w:r>
          </w:p>
        </w:tc>
        <w:tc>
          <w:tcPr>
            <w:tcW w:w="586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15E6859D" w14:textId="5B70E36E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C. depauperatus</w:t>
            </w:r>
            <w:r w:rsidR="007E14C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 xml:space="preserve"> 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_{outgroup}</w:t>
            </w:r>
          </w:p>
        </w:tc>
        <w:tc>
          <w:tcPr>
            <w:tcW w:w="559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47A09494" w14:textId="6B05E00B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C. amylolentus</w:t>
            </w:r>
            <w:r w:rsidR="007E14C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 xml:space="preserve"> 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_{outgroup}</w:t>
            </w:r>
          </w:p>
        </w:tc>
        <w:tc>
          <w:tcPr>
            <w:tcW w:w="487" w:type="pct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7670C29C" w14:textId="16320370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pacing w:val="-4"/>
                <w:sz w:val="14"/>
                <w:szCs w:val="14"/>
              </w:rPr>
              <w:t>C. floricola</w:t>
            </w:r>
            <w:r w:rsidR="007E14C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 xml:space="preserve"> </w:t>
            </w:r>
            <w:r w:rsidRPr="00BF321C">
              <w:rPr>
                <w:rFonts w:asciiTheme="majorBidi" w:hAnsiTheme="majorBidi" w:cstheme="majorBidi"/>
                <w:b/>
                <w:spacing w:val="-4"/>
                <w:sz w:val="14"/>
                <w:szCs w:val="14"/>
              </w:rPr>
              <w:t>_{outgroup}</w:t>
            </w:r>
          </w:p>
        </w:tc>
      </w:tr>
      <w:tr w:rsidR="00116E1B" w:rsidRPr="00BF321C" w14:paraId="6B9F37E3" w14:textId="77777777" w:rsidTr="00116E1B">
        <w:trPr>
          <w:trHeight w:val="349"/>
          <w:jc w:val="center"/>
        </w:trPr>
        <w:tc>
          <w:tcPr>
            <w:tcW w:w="795" w:type="pct"/>
            <w:tcBorders>
              <w:top w:val="single" w:sz="4" w:space="0" w:color="9CC2E5"/>
            </w:tcBorders>
            <w:vAlign w:val="center"/>
          </w:tcPr>
          <w:p w14:paraId="595935D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VGIV</w:t>
            </w: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4E737509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3E5DC4B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2E518B2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0953769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61F92D29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single" w:sz="4" w:space="0" w:color="9CC2E5"/>
            </w:tcBorders>
            <w:vAlign w:val="center"/>
          </w:tcPr>
          <w:p w14:paraId="2F46617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9CC2E5"/>
            </w:tcBorders>
            <w:vAlign w:val="center"/>
          </w:tcPr>
          <w:p w14:paraId="3A16482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9CC2E5"/>
            </w:tcBorders>
            <w:vAlign w:val="center"/>
          </w:tcPr>
          <w:p w14:paraId="03DB014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tcBorders>
              <w:top w:val="single" w:sz="4" w:space="0" w:color="9CC2E5"/>
            </w:tcBorders>
            <w:vAlign w:val="center"/>
          </w:tcPr>
          <w:p w14:paraId="03CC8CA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4" w:space="0" w:color="9CC2E5"/>
            </w:tcBorders>
            <w:vAlign w:val="center"/>
          </w:tcPr>
          <w:p w14:paraId="593BF12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4B3127D5" w14:textId="77777777" w:rsidTr="00116E1B">
        <w:trPr>
          <w:trHeight w:val="349"/>
          <w:jc w:val="center"/>
        </w:trPr>
        <w:tc>
          <w:tcPr>
            <w:tcW w:w="795" w:type="pct"/>
            <w:shd w:val="clear" w:color="auto" w:fill="BDD6EF"/>
            <w:vAlign w:val="center"/>
          </w:tcPr>
          <w:p w14:paraId="562FEDA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VGI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07BE33E9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0.0108696722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26DA234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19870B2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6CC43DF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3F89582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13070DD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BDD6EF"/>
            <w:vAlign w:val="center"/>
          </w:tcPr>
          <w:p w14:paraId="10AB6DE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BDD6EF"/>
            <w:vAlign w:val="center"/>
          </w:tcPr>
          <w:p w14:paraId="1BA47E4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BDD6EF"/>
            <w:vAlign w:val="center"/>
          </w:tcPr>
          <w:p w14:paraId="108E3714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BDD6EF"/>
            <w:vAlign w:val="center"/>
          </w:tcPr>
          <w:p w14:paraId="3AE3AB5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78D99303" w14:textId="77777777" w:rsidTr="00116E1B">
        <w:trPr>
          <w:trHeight w:val="374"/>
          <w:jc w:val="center"/>
        </w:trPr>
        <w:tc>
          <w:tcPr>
            <w:tcW w:w="795" w:type="pct"/>
            <w:vAlign w:val="center"/>
          </w:tcPr>
          <w:p w14:paraId="37D2008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</w:p>
        </w:tc>
        <w:tc>
          <w:tcPr>
            <w:tcW w:w="365" w:type="pct"/>
            <w:vAlign w:val="center"/>
          </w:tcPr>
          <w:p w14:paraId="0E6C09D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vAlign w:val="center"/>
          </w:tcPr>
          <w:p w14:paraId="61C1AD0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5E16F8E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32575AD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5C45727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6F449F6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36A36B3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vAlign w:val="center"/>
          </w:tcPr>
          <w:p w14:paraId="3655C7B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vAlign w:val="center"/>
          </w:tcPr>
          <w:p w14:paraId="13DBBF6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704A98E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2DA151F9" w14:textId="77777777" w:rsidTr="00116E1B">
        <w:trPr>
          <w:trHeight w:val="349"/>
          <w:jc w:val="center"/>
        </w:trPr>
        <w:tc>
          <w:tcPr>
            <w:tcW w:w="795" w:type="pct"/>
            <w:shd w:val="clear" w:color="auto" w:fill="BDD6EF"/>
            <w:vAlign w:val="center"/>
          </w:tcPr>
          <w:p w14:paraId="4DE9CEE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VGII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1DB354A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03C3514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7710E22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5DC0230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2F0D3E0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shd w:val="clear" w:color="auto" w:fill="BDD6EF"/>
            <w:vAlign w:val="center"/>
          </w:tcPr>
          <w:p w14:paraId="2A11750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BDD6EF"/>
            <w:vAlign w:val="center"/>
          </w:tcPr>
          <w:p w14:paraId="7AC24E6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BDD6EF"/>
            <w:vAlign w:val="center"/>
          </w:tcPr>
          <w:p w14:paraId="0B46914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BDD6EF"/>
            <w:vAlign w:val="center"/>
          </w:tcPr>
          <w:p w14:paraId="2D3EF0D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BDD6EF"/>
            <w:vAlign w:val="center"/>
          </w:tcPr>
          <w:p w14:paraId="62A9F82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53631DA8" w14:textId="77777777" w:rsidTr="00116E1B">
        <w:trPr>
          <w:trHeight w:val="349"/>
          <w:jc w:val="center"/>
        </w:trPr>
        <w:tc>
          <w:tcPr>
            <w:tcW w:w="795" w:type="pct"/>
            <w:vAlign w:val="center"/>
          </w:tcPr>
          <w:p w14:paraId="20D28F9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VGIIb</w:t>
            </w:r>
          </w:p>
        </w:tc>
        <w:tc>
          <w:tcPr>
            <w:tcW w:w="365" w:type="pct"/>
            <w:vAlign w:val="center"/>
          </w:tcPr>
          <w:p w14:paraId="48DAFD9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vAlign w:val="center"/>
          </w:tcPr>
          <w:p w14:paraId="143FD8C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706D4B3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</w:t>
            </w:r>
          </w:p>
        </w:tc>
        <w:tc>
          <w:tcPr>
            <w:tcW w:w="365" w:type="pct"/>
            <w:vAlign w:val="center"/>
          </w:tcPr>
          <w:p w14:paraId="2BEAC0B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</w:t>
            </w:r>
          </w:p>
        </w:tc>
        <w:tc>
          <w:tcPr>
            <w:tcW w:w="365" w:type="pct"/>
            <w:vAlign w:val="center"/>
          </w:tcPr>
          <w:p w14:paraId="67F0EB0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20743EC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2698779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vAlign w:val="center"/>
          </w:tcPr>
          <w:p w14:paraId="422F960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vAlign w:val="center"/>
          </w:tcPr>
          <w:p w14:paraId="369C0FD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1C17AD6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7E63273E" w14:textId="77777777" w:rsidTr="00116E1B">
        <w:trPr>
          <w:trHeight w:val="349"/>
          <w:jc w:val="center"/>
        </w:trPr>
        <w:tc>
          <w:tcPr>
            <w:tcW w:w="795" w:type="pct"/>
            <w:shd w:val="clear" w:color="auto" w:fill="BDD6EF"/>
            <w:vAlign w:val="center"/>
          </w:tcPr>
          <w:p w14:paraId="1C75917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neoformans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65598CF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3781D5A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0AEED73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07C3278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64CF677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0.0273989742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03C2084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BDD6EF"/>
            <w:vAlign w:val="center"/>
          </w:tcPr>
          <w:p w14:paraId="45C3FB1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shd w:val="clear" w:color="auto" w:fill="BDD6EF"/>
            <w:vAlign w:val="center"/>
          </w:tcPr>
          <w:p w14:paraId="0A84416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BDD6EF"/>
            <w:vAlign w:val="center"/>
          </w:tcPr>
          <w:p w14:paraId="0ECEC28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BDD6EF"/>
            <w:vAlign w:val="center"/>
          </w:tcPr>
          <w:p w14:paraId="2D0A476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59AE03B4" w14:textId="77777777" w:rsidTr="00116E1B">
        <w:trPr>
          <w:trHeight w:val="374"/>
          <w:jc w:val="center"/>
        </w:trPr>
        <w:tc>
          <w:tcPr>
            <w:tcW w:w="795" w:type="pct"/>
            <w:vAlign w:val="center"/>
          </w:tcPr>
          <w:p w14:paraId="3CE55F0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gattii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VGIV/VGIIIc</w:t>
            </w:r>
          </w:p>
        </w:tc>
        <w:tc>
          <w:tcPr>
            <w:tcW w:w="365" w:type="pct"/>
            <w:vAlign w:val="center"/>
          </w:tcPr>
          <w:p w14:paraId="467B396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0056F90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239CEAC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55E858B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4DA167E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0.0329700192</w:t>
            </w:r>
          </w:p>
        </w:tc>
        <w:tc>
          <w:tcPr>
            <w:tcW w:w="365" w:type="pct"/>
            <w:vAlign w:val="center"/>
          </w:tcPr>
          <w:p w14:paraId="441D1FC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0.0054200675</w:t>
            </w:r>
          </w:p>
        </w:tc>
        <w:tc>
          <w:tcPr>
            <w:tcW w:w="383" w:type="pct"/>
            <w:vAlign w:val="center"/>
          </w:tcPr>
          <w:p w14:paraId="2C58FAF9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vAlign w:val="center"/>
          </w:tcPr>
          <w:p w14:paraId="6CA0E89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vAlign w:val="center"/>
          </w:tcPr>
          <w:p w14:paraId="7407C34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68DBF76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5788E3D9" w14:textId="77777777" w:rsidTr="00116E1B">
        <w:trPr>
          <w:trHeight w:val="349"/>
          <w:jc w:val="center"/>
        </w:trPr>
        <w:tc>
          <w:tcPr>
            <w:tcW w:w="795" w:type="pct"/>
            <w:shd w:val="clear" w:color="auto" w:fill="BDD6EF"/>
            <w:vAlign w:val="center"/>
          </w:tcPr>
          <w:p w14:paraId="03D0E47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depauperatus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_{outgroup}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7FD9550F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0.2030759883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4FA12A9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0.1964753042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74ECC72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0.1834032227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3AA07E74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0.1834032227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3A2001FB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0.1834032227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78F8CBD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0.2030759883</w:t>
            </w:r>
          </w:p>
        </w:tc>
        <w:tc>
          <w:tcPr>
            <w:tcW w:w="383" w:type="pct"/>
            <w:shd w:val="clear" w:color="auto" w:fill="BDD6EF"/>
            <w:vAlign w:val="center"/>
          </w:tcPr>
          <w:p w14:paraId="7BB169F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0.209720531</w:t>
            </w:r>
          </w:p>
        </w:tc>
        <w:tc>
          <w:tcPr>
            <w:tcW w:w="586" w:type="pct"/>
            <w:shd w:val="clear" w:color="auto" w:fill="BDD6EF"/>
            <w:vAlign w:val="center"/>
          </w:tcPr>
          <w:p w14:paraId="603A5D9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BDD6EF"/>
            <w:vAlign w:val="center"/>
          </w:tcPr>
          <w:p w14:paraId="3A24C990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BDD6EF"/>
            <w:vAlign w:val="center"/>
          </w:tcPr>
          <w:p w14:paraId="3055682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6D4EB71B" w14:textId="77777777" w:rsidTr="00116E1B">
        <w:trPr>
          <w:trHeight w:val="349"/>
          <w:jc w:val="center"/>
        </w:trPr>
        <w:tc>
          <w:tcPr>
            <w:tcW w:w="795" w:type="pct"/>
            <w:vAlign w:val="center"/>
          </w:tcPr>
          <w:p w14:paraId="3999F39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amylolentus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_{outgroup}</w:t>
            </w:r>
          </w:p>
        </w:tc>
        <w:tc>
          <w:tcPr>
            <w:tcW w:w="365" w:type="pct"/>
            <w:vAlign w:val="center"/>
          </w:tcPr>
          <w:p w14:paraId="6221E58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vAlign w:val="center"/>
          </w:tcPr>
          <w:p w14:paraId="4970574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365" w:type="pct"/>
            <w:vAlign w:val="center"/>
          </w:tcPr>
          <w:p w14:paraId="75D1C8D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365" w:type="pct"/>
            <w:vAlign w:val="center"/>
          </w:tcPr>
          <w:p w14:paraId="0C13A05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365" w:type="pct"/>
            <w:vAlign w:val="center"/>
          </w:tcPr>
          <w:p w14:paraId="67FB5D0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365" w:type="pct"/>
            <w:vAlign w:val="center"/>
          </w:tcPr>
          <w:p w14:paraId="312DE36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383" w:type="pct"/>
            <w:vAlign w:val="center"/>
          </w:tcPr>
          <w:p w14:paraId="487A209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0.1704998178</w:t>
            </w:r>
          </w:p>
        </w:tc>
        <w:tc>
          <w:tcPr>
            <w:tcW w:w="586" w:type="pct"/>
            <w:vAlign w:val="center"/>
          </w:tcPr>
          <w:p w14:paraId="10420F57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0.1632005153</w:t>
            </w:r>
          </w:p>
        </w:tc>
        <w:tc>
          <w:tcPr>
            <w:tcW w:w="559" w:type="pct"/>
            <w:vAlign w:val="center"/>
          </w:tcPr>
          <w:p w14:paraId="51532A1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7E8271A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2CCA93BD" w14:textId="77777777" w:rsidTr="00116E1B">
        <w:trPr>
          <w:trHeight w:val="374"/>
          <w:jc w:val="center"/>
        </w:trPr>
        <w:tc>
          <w:tcPr>
            <w:tcW w:w="795" w:type="pct"/>
            <w:shd w:val="clear" w:color="auto" w:fill="BDD6EF"/>
            <w:vAlign w:val="center"/>
          </w:tcPr>
          <w:p w14:paraId="7FD383D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floricola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_{outgroup}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70769544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0.1834032227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104945C5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660657F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1C6A019E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29CCBE2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shd w:val="clear" w:color="auto" w:fill="BDD6EF"/>
            <w:vAlign w:val="center"/>
          </w:tcPr>
          <w:p w14:paraId="2EA88B88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83" w:type="pct"/>
            <w:shd w:val="clear" w:color="auto" w:fill="BDD6EF"/>
            <w:vAlign w:val="center"/>
          </w:tcPr>
          <w:p w14:paraId="12FDA95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586" w:type="pct"/>
            <w:shd w:val="clear" w:color="auto" w:fill="BDD6EF"/>
            <w:vAlign w:val="center"/>
          </w:tcPr>
          <w:p w14:paraId="285531C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0.1609303668</w:t>
            </w:r>
          </w:p>
        </w:tc>
        <w:tc>
          <w:tcPr>
            <w:tcW w:w="559" w:type="pct"/>
            <w:shd w:val="clear" w:color="auto" w:fill="BDD6EF"/>
            <w:vAlign w:val="center"/>
          </w:tcPr>
          <w:p w14:paraId="6763D00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0.0075757938</w:t>
            </w:r>
          </w:p>
        </w:tc>
        <w:tc>
          <w:tcPr>
            <w:tcW w:w="487" w:type="pct"/>
            <w:shd w:val="clear" w:color="auto" w:fill="BDD6EF"/>
            <w:vAlign w:val="center"/>
          </w:tcPr>
          <w:p w14:paraId="7B31490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</w:tr>
      <w:tr w:rsidR="00116E1B" w:rsidRPr="00BF321C" w14:paraId="01DF7D18" w14:textId="77777777" w:rsidTr="00116E1B">
        <w:trPr>
          <w:trHeight w:val="349"/>
          <w:jc w:val="center"/>
        </w:trPr>
        <w:tc>
          <w:tcPr>
            <w:tcW w:w="795" w:type="pct"/>
            <w:vAlign w:val="center"/>
          </w:tcPr>
          <w:p w14:paraId="7292948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C. wingfieldii</w:t>
            </w: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_{outgroup}</w:t>
            </w:r>
          </w:p>
        </w:tc>
        <w:tc>
          <w:tcPr>
            <w:tcW w:w="365" w:type="pct"/>
            <w:vAlign w:val="center"/>
          </w:tcPr>
          <w:p w14:paraId="7C59A55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0.1834032227</w:t>
            </w:r>
          </w:p>
        </w:tc>
        <w:tc>
          <w:tcPr>
            <w:tcW w:w="365" w:type="pct"/>
            <w:vAlign w:val="center"/>
          </w:tcPr>
          <w:p w14:paraId="1629A6D9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vAlign w:val="center"/>
          </w:tcPr>
          <w:p w14:paraId="56F28003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vAlign w:val="center"/>
          </w:tcPr>
          <w:p w14:paraId="3025E13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vAlign w:val="center"/>
          </w:tcPr>
          <w:p w14:paraId="383E9516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65" w:type="pct"/>
            <w:vAlign w:val="center"/>
          </w:tcPr>
          <w:p w14:paraId="53EA421C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383" w:type="pct"/>
            <w:vAlign w:val="center"/>
          </w:tcPr>
          <w:p w14:paraId="5CF71332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0.1769307082</w:t>
            </w:r>
          </w:p>
        </w:tc>
        <w:tc>
          <w:tcPr>
            <w:tcW w:w="586" w:type="pct"/>
            <w:vAlign w:val="center"/>
          </w:tcPr>
          <w:p w14:paraId="0DA85C01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0.1609303668</w:t>
            </w:r>
          </w:p>
        </w:tc>
        <w:tc>
          <w:tcPr>
            <w:tcW w:w="559" w:type="pct"/>
            <w:vAlign w:val="center"/>
          </w:tcPr>
          <w:p w14:paraId="0EDE48FD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0.009478744</w:t>
            </w:r>
          </w:p>
        </w:tc>
        <w:tc>
          <w:tcPr>
            <w:tcW w:w="487" w:type="pct"/>
            <w:vAlign w:val="center"/>
          </w:tcPr>
          <w:p w14:paraId="00A2D55A" w14:textId="77777777" w:rsidR="007412A2" w:rsidRPr="00BF321C" w:rsidRDefault="007412A2" w:rsidP="00BE34C0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pacing w:val="-4"/>
                <w:sz w:val="14"/>
                <w:szCs w:val="14"/>
              </w:rPr>
              <w:t>0.0018885747</w:t>
            </w:r>
          </w:p>
        </w:tc>
      </w:tr>
    </w:tbl>
    <w:p w14:paraId="75CEB950" w14:textId="77777777" w:rsidR="007412A2" w:rsidRPr="00BF321C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</w:p>
    <w:p w14:paraId="49B5E37E" w14:textId="77777777" w:rsidR="00116E1B" w:rsidRDefault="007412A2">
      <w:pPr>
        <w:bidi w:val="0"/>
        <w:spacing w:after="160" w:line="259" w:lineRule="auto"/>
        <w:rPr>
          <w:rFonts w:asciiTheme="majorBidi" w:hAnsiTheme="majorBidi" w:cstheme="majorBidi"/>
          <w:b/>
          <w:sz w:val="16"/>
          <w:szCs w:val="16"/>
        </w:rPr>
        <w:sectPr w:rsidR="00116E1B" w:rsidSect="00116E1B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b/>
          <w:sz w:val="16"/>
          <w:szCs w:val="16"/>
        </w:rPr>
        <w:br w:type="page"/>
      </w:r>
    </w:p>
    <w:p w14:paraId="16A8353A" w14:textId="696C193A" w:rsidR="007412A2" w:rsidRPr="00BF321C" w:rsidRDefault="007412A2" w:rsidP="007412A2">
      <w:pPr>
        <w:bidi w:val="0"/>
        <w:spacing w:after="20" w:line="240" w:lineRule="auto"/>
        <w:jc w:val="both"/>
        <w:rPr>
          <w:rFonts w:ascii="Times New Roman" w:eastAsia="Segoe UI" w:hAnsi="Times New Roman" w:cs="Times New Roman"/>
          <w:sz w:val="16"/>
          <w:szCs w:val="16"/>
        </w:rPr>
      </w:pPr>
      <w:r w:rsidRPr="00BF321C">
        <w:rPr>
          <w:rFonts w:asciiTheme="majorBidi" w:hAnsiTheme="majorBidi" w:cstheme="majorBidi"/>
          <w:b/>
          <w:sz w:val="16"/>
          <w:szCs w:val="16"/>
        </w:rPr>
        <w:lastRenderedPageBreak/>
        <w:t xml:space="preserve">Table S6. 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Predicted structures of pathogenic and non-pathogenic </w:t>
      </w:r>
      <w:r w:rsidRPr="00BF321C">
        <w:rPr>
          <w:rFonts w:asciiTheme="majorBidi" w:hAnsiTheme="majorBidi" w:cstheme="majorBidi"/>
          <w:bCs/>
          <w:i/>
          <w:sz w:val="16"/>
          <w:szCs w:val="16"/>
        </w:rPr>
        <w:t>Cryptococcus</w:t>
      </w:r>
      <w:r w:rsidRPr="00BF321C">
        <w:rPr>
          <w:rFonts w:asciiTheme="majorBidi" w:hAnsiTheme="majorBidi" w:cstheme="majorBidi"/>
          <w:bCs/>
          <w:sz w:val="16"/>
          <w:szCs w:val="16"/>
        </w:rPr>
        <w:t xml:space="preserve"> species' Discrete Optimized Protein Energy</w:t>
      </w:r>
      <w:r w:rsidRPr="00BF321C" w:rsidDel="00DE7154">
        <w:rPr>
          <w:rFonts w:asciiTheme="majorBidi" w:hAnsiTheme="majorBidi" w:cstheme="majorBidi"/>
          <w:bCs/>
          <w:sz w:val="16"/>
          <w:szCs w:val="16"/>
        </w:rPr>
        <w:t xml:space="preserve"> </w:t>
      </w:r>
      <w:r w:rsidRPr="00BF321C">
        <w:rPr>
          <w:rFonts w:asciiTheme="majorBidi" w:hAnsiTheme="majorBidi" w:cstheme="majorBidi"/>
          <w:bCs/>
          <w:sz w:val="16"/>
          <w:szCs w:val="16"/>
        </w:rPr>
        <w:t>scores and their template</w:t>
      </w:r>
    </w:p>
    <w:tbl>
      <w:tblPr>
        <w:tblStyle w:val="TableGrid"/>
        <w:tblW w:w="5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1210"/>
        <w:gridCol w:w="2326"/>
      </w:tblGrid>
      <w:tr w:rsidR="007412A2" w:rsidRPr="00BF321C" w14:paraId="6951E923" w14:textId="77777777" w:rsidTr="0070512C">
        <w:trPr>
          <w:trHeight w:val="283"/>
        </w:trPr>
        <w:tc>
          <w:tcPr>
            <w:tcW w:w="1767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4E0EA04D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Template</w:t>
            </w:r>
          </w:p>
        </w:tc>
        <w:tc>
          <w:tcPr>
            <w:tcW w:w="1210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22288696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DOPE scores</w:t>
            </w:r>
          </w:p>
        </w:tc>
        <w:tc>
          <w:tcPr>
            <w:tcW w:w="2326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BDD6EF"/>
            <w:vAlign w:val="center"/>
          </w:tcPr>
          <w:p w14:paraId="07BFEF74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Pathogenic Species</w:t>
            </w:r>
          </w:p>
        </w:tc>
      </w:tr>
      <w:tr w:rsidR="007412A2" w:rsidRPr="00BF321C" w14:paraId="71F0AD45" w14:textId="77777777" w:rsidTr="0070512C">
        <w:trPr>
          <w:trHeight w:val="283"/>
        </w:trPr>
        <w:tc>
          <w:tcPr>
            <w:tcW w:w="1767" w:type="dxa"/>
            <w:vMerge w:val="restart"/>
            <w:tcBorders>
              <w:top w:val="single" w:sz="4" w:space="0" w:color="9CC2E5"/>
            </w:tcBorders>
            <w:vAlign w:val="center"/>
          </w:tcPr>
          <w:p w14:paraId="0669E62B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neoformans</w:t>
            </w:r>
          </w:p>
        </w:tc>
        <w:tc>
          <w:tcPr>
            <w:tcW w:w="1210" w:type="dxa"/>
            <w:tcBorders>
              <w:top w:val="single" w:sz="4" w:space="0" w:color="9CC2E5"/>
            </w:tcBorders>
            <w:vAlign w:val="center"/>
          </w:tcPr>
          <w:p w14:paraId="27AFBC2A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-21230.12695</w:t>
            </w:r>
          </w:p>
        </w:tc>
        <w:tc>
          <w:tcPr>
            <w:tcW w:w="2326" w:type="dxa"/>
            <w:tcBorders>
              <w:top w:val="single" w:sz="4" w:space="0" w:color="9CC2E5"/>
            </w:tcBorders>
            <w:vAlign w:val="center"/>
          </w:tcPr>
          <w:p w14:paraId="1BD2681C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</w:t>
            </w:r>
          </w:p>
        </w:tc>
      </w:tr>
      <w:tr w:rsidR="007412A2" w:rsidRPr="00BF321C" w14:paraId="60921244" w14:textId="77777777" w:rsidTr="0070512C">
        <w:trPr>
          <w:trHeight w:val="216"/>
        </w:trPr>
        <w:tc>
          <w:tcPr>
            <w:tcW w:w="1767" w:type="dxa"/>
            <w:vMerge/>
            <w:vAlign w:val="center"/>
          </w:tcPr>
          <w:p w14:paraId="39342BA0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217A60D5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-21215.10938</w:t>
            </w:r>
          </w:p>
        </w:tc>
        <w:tc>
          <w:tcPr>
            <w:tcW w:w="2326" w:type="dxa"/>
            <w:vAlign w:val="center"/>
          </w:tcPr>
          <w:p w14:paraId="6EE19EB2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gatti-</w:t>
            </w:r>
            <w:r w:rsidRPr="00F02210">
              <w:rPr>
                <w:rFonts w:asciiTheme="majorBidi" w:hAnsiTheme="majorBidi" w:cstheme="majorBidi"/>
                <w:iCs/>
                <w:sz w:val="16"/>
                <w:szCs w:val="16"/>
              </w:rPr>
              <w:t>VGI</w:t>
            </w:r>
          </w:p>
        </w:tc>
      </w:tr>
      <w:tr w:rsidR="007412A2" w:rsidRPr="00BF321C" w14:paraId="26329D45" w14:textId="77777777" w:rsidTr="0070512C">
        <w:trPr>
          <w:trHeight w:val="216"/>
        </w:trPr>
        <w:tc>
          <w:tcPr>
            <w:tcW w:w="1767" w:type="dxa"/>
            <w:vMerge/>
            <w:vAlign w:val="center"/>
          </w:tcPr>
          <w:p w14:paraId="5ED3A16E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7E4D3EC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-21230.12695</w:t>
            </w:r>
          </w:p>
        </w:tc>
        <w:tc>
          <w:tcPr>
            <w:tcW w:w="2326" w:type="dxa"/>
            <w:vAlign w:val="center"/>
          </w:tcPr>
          <w:p w14:paraId="20A2F235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gatti-</w:t>
            </w:r>
            <w:r w:rsidRPr="00F02210">
              <w:rPr>
                <w:rFonts w:asciiTheme="majorBidi" w:hAnsiTheme="majorBidi" w:cstheme="majorBidi"/>
                <w:iCs/>
                <w:sz w:val="16"/>
                <w:szCs w:val="16"/>
              </w:rPr>
              <w:t>VGII</w:t>
            </w:r>
          </w:p>
        </w:tc>
      </w:tr>
      <w:tr w:rsidR="007412A2" w:rsidRPr="00BF321C" w14:paraId="69CE27D2" w14:textId="77777777" w:rsidTr="0070512C">
        <w:trPr>
          <w:trHeight w:val="216"/>
        </w:trPr>
        <w:tc>
          <w:tcPr>
            <w:tcW w:w="1767" w:type="dxa"/>
            <w:vMerge/>
            <w:vAlign w:val="center"/>
          </w:tcPr>
          <w:p w14:paraId="7EC81483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5CC7EB7C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-21230.12695</w:t>
            </w:r>
          </w:p>
        </w:tc>
        <w:tc>
          <w:tcPr>
            <w:tcW w:w="2326" w:type="dxa"/>
            <w:vAlign w:val="center"/>
          </w:tcPr>
          <w:p w14:paraId="7CA1E4A9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gatti-</w:t>
            </w:r>
            <w:r w:rsidRPr="00F02210">
              <w:rPr>
                <w:rFonts w:asciiTheme="majorBidi" w:hAnsiTheme="majorBidi" w:cstheme="majorBidi"/>
                <w:iCs/>
                <w:sz w:val="16"/>
                <w:szCs w:val="16"/>
              </w:rPr>
              <w:t>VGIIb</w:t>
            </w:r>
          </w:p>
        </w:tc>
      </w:tr>
      <w:tr w:rsidR="007412A2" w:rsidRPr="00BF321C" w14:paraId="25AC5833" w14:textId="77777777" w:rsidTr="0070512C">
        <w:trPr>
          <w:trHeight w:val="216"/>
        </w:trPr>
        <w:tc>
          <w:tcPr>
            <w:tcW w:w="1767" w:type="dxa"/>
            <w:vMerge/>
            <w:vAlign w:val="center"/>
          </w:tcPr>
          <w:p w14:paraId="24DA8A05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6EED966A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-21346.68164</w:t>
            </w:r>
          </w:p>
        </w:tc>
        <w:tc>
          <w:tcPr>
            <w:tcW w:w="2326" w:type="dxa"/>
            <w:vAlign w:val="center"/>
          </w:tcPr>
          <w:p w14:paraId="2BB04DFB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gatti-</w:t>
            </w:r>
            <w:r w:rsidRPr="00F02210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</w:p>
        </w:tc>
      </w:tr>
      <w:tr w:rsidR="007412A2" w:rsidRPr="00BF321C" w14:paraId="1B22A668" w14:textId="77777777" w:rsidTr="0070512C">
        <w:trPr>
          <w:trHeight w:val="216"/>
        </w:trPr>
        <w:tc>
          <w:tcPr>
            <w:tcW w:w="1767" w:type="dxa"/>
            <w:vMerge/>
            <w:vAlign w:val="center"/>
          </w:tcPr>
          <w:p w14:paraId="5FC050FA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6FEF665A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-21186.79297</w:t>
            </w:r>
          </w:p>
        </w:tc>
        <w:tc>
          <w:tcPr>
            <w:tcW w:w="2326" w:type="dxa"/>
            <w:vAlign w:val="center"/>
          </w:tcPr>
          <w:p w14:paraId="4E367B3D" w14:textId="41294D68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gatti-</w:t>
            </w:r>
            <w:r w:rsidRPr="0070512C">
              <w:rPr>
                <w:rFonts w:asciiTheme="majorBidi" w:hAnsiTheme="majorBidi" w:cstheme="majorBidi"/>
                <w:iCs/>
                <w:sz w:val="16"/>
                <w:szCs w:val="16"/>
              </w:rPr>
              <w:t>VGIV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/</w:t>
            </w:r>
            <w:r w:rsidR="00D85B0D" w:rsidRPr="00D85B0D">
              <w:rPr>
                <w:rFonts w:asciiTheme="majorBidi" w:hAnsiTheme="majorBidi" w:cstheme="majorBidi"/>
                <w:sz w:val="16"/>
                <w:szCs w:val="16"/>
              </w:rPr>
              <w:t>VGIII</w:t>
            </w: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</w:t>
            </w:r>
          </w:p>
        </w:tc>
      </w:tr>
      <w:tr w:rsidR="007412A2" w:rsidRPr="00BF321C" w14:paraId="13F4833B" w14:textId="77777777" w:rsidTr="0070512C">
        <w:trPr>
          <w:trHeight w:val="273"/>
        </w:trPr>
        <w:tc>
          <w:tcPr>
            <w:tcW w:w="1767" w:type="dxa"/>
            <w:shd w:val="clear" w:color="auto" w:fill="BDD6EF"/>
            <w:vAlign w:val="center"/>
          </w:tcPr>
          <w:p w14:paraId="1B56B60E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Template</w:t>
            </w:r>
          </w:p>
        </w:tc>
        <w:tc>
          <w:tcPr>
            <w:tcW w:w="1210" w:type="dxa"/>
            <w:shd w:val="clear" w:color="auto" w:fill="BDD6EF"/>
            <w:vAlign w:val="center"/>
          </w:tcPr>
          <w:p w14:paraId="6892FB7E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DOPE scores</w:t>
            </w:r>
          </w:p>
        </w:tc>
        <w:tc>
          <w:tcPr>
            <w:tcW w:w="2326" w:type="dxa"/>
            <w:shd w:val="clear" w:color="auto" w:fill="BDD6EF"/>
            <w:vAlign w:val="center"/>
          </w:tcPr>
          <w:p w14:paraId="69C70AC1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b/>
                <w:sz w:val="16"/>
                <w:szCs w:val="16"/>
              </w:rPr>
              <w:t>Non-Pathogenic Species</w:t>
            </w:r>
          </w:p>
        </w:tc>
      </w:tr>
      <w:tr w:rsidR="007412A2" w:rsidRPr="00BF321C" w14:paraId="05E29338" w14:textId="77777777" w:rsidTr="0070512C">
        <w:trPr>
          <w:trHeight w:val="283"/>
        </w:trPr>
        <w:tc>
          <w:tcPr>
            <w:tcW w:w="1767" w:type="dxa"/>
            <w:vAlign w:val="center"/>
          </w:tcPr>
          <w:p w14:paraId="265B1E3D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10A3DFA8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-57770.63281</w:t>
            </w:r>
          </w:p>
        </w:tc>
        <w:tc>
          <w:tcPr>
            <w:tcW w:w="2326" w:type="dxa"/>
            <w:vAlign w:val="center"/>
          </w:tcPr>
          <w:p w14:paraId="79C7ED2B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depauperatus</w:t>
            </w:r>
          </w:p>
        </w:tc>
      </w:tr>
      <w:tr w:rsidR="007412A2" w:rsidRPr="00BF321C" w14:paraId="09AD137E" w14:textId="77777777" w:rsidTr="0070512C">
        <w:trPr>
          <w:trHeight w:val="273"/>
        </w:trPr>
        <w:tc>
          <w:tcPr>
            <w:tcW w:w="1767" w:type="dxa"/>
            <w:vAlign w:val="center"/>
          </w:tcPr>
          <w:p w14:paraId="603683EA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wingfieldii</w:t>
            </w:r>
          </w:p>
        </w:tc>
        <w:tc>
          <w:tcPr>
            <w:tcW w:w="1210" w:type="dxa"/>
            <w:vAlign w:val="center"/>
          </w:tcPr>
          <w:p w14:paraId="266F872B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-58941.39453</w:t>
            </w:r>
          </w:p>
        </w:tc>
        <w:tc>
          <w:tcPr>
            <w:tcW w:w="2326" w:type="dxa"/>
            <w:vAlign w:val="center"/>
          </w:tcPr>
          <w:p w14:paraId="1FA14A53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floricola</w:t>
            </w:r>
          </w:p>
        </w:tc>
      </w:tr>
      <w:tr w:rsidR="007412A2" w14:paraId="0AB55168" w14:textId="77777777" w:rsidTr="0070512C">
        <w:trPr>
          <w:trHeight w:val="283"/>
        </w:trPr>
        <w:tc>
          <w:tcPr>
            <w:tcW w:w="1767" w:type="dxa"/>
            <w:tcBorders>
              <w:bottom w:val="single" w:sz="4" w:space="0" w:color="9CC2E5"/>
            </w:tcBorders>
            <w:vAlign w:val="center"/>
          </w:tcPr>
          <w:p w14:paraId="4FD18B3C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tcBorders>
              <w:bottom w:val="single" w:sz="4" w:space="0" w:color="9CC2E5"/>
            </w:tcBorders>
            <w:vAlign w:val="center"/>
          </w:tcPr>
          <w:p w14:paraId="34D75B0F" w14:textId="77777777" w:rsidR="007412A2" w:rsidRPr="00BF321C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sz w:val="16"/>
                <w:szCs w:val="16"/>
              </w:rPr>
              <w:t>-59030.45703</w:t>
            </w:r>
          </w:p>
        </w:tc>
        <w:tc>
          <w:tcPr>
            <w:tcW w:w="2326" w:type="dxa"/>
            <w:tcBorders>
              <w:bottom w:val="single" w:sz="4" w:space="0" w:color="9CC2E5"/>
            </w:tcBorders>
            <w:vAlign w:val="center"/>
          </w:tcPr>
          <w:p w14:paraId="44CD1542" w14:textId="77777777" w:rsidR="007412A2" w:rsidRDefault="007412A2" w:rsidP="00F02210">
            <w:pPr>
              <w:widowControl w:val="0"/>
              <w:bidi w:val="0"/>
              <w:spacing w:after="0" w:line="240" w:lineRule="auto"/>
              <w:rPr>
                <w:rFonts w:ascii="Times New Roman" w:eastAsia="Segoe UI" w:hAnsi="Times New Roman" w:cs="Times New Roman"/>
                <w:sz w:val="16"/>
                <w:szCs w:val="16"/>
              </w:rPr>
            </w:pPr>
            <w:r w:rsidRPr="00BF321C">
              <w:rPr>
                <w:rFonts w:asciiTheme="majorBidi" w:hAnsiTheme="majorBidi" w:cstheme="majorBidi"/>
                <w:i/>
                <w:sz w:val="16"/>
                <w:szCs w:val="16"/>
              </w:rPr>
              <w:t>C. amylolentus</w:t>
            </w:r>
          </w:p>
        </w:tc>
      </w:tr>
    </w:tbl>
    <w:p w14:paraId="6900C0BF" w14:textId="77777777" w:rsidR="007412A2" w:rsidRDefault="007412A2" w:rsidP="007412A2">
      <w:pPr>
        <w:widowControl w:val="0"/>
        <w:shd w:val="clear" w:color="auto" w:fill="FFFFFF"/>
        <w:bidi w:val="0"/>
        <w:spacing w:after="0" w:line="240" w:lineRule="auto"/>
        <w:jc w:val="both"/>
        <w:rPr>
          <w:rFonts w:ascii="Times New Roman" w:eastAsia="Segoe UI" w:hAnsi="Times New Roman" w:cs="Times New Roman"/>
          <w:sz w:val="16"/>
          <w:szCs w:val="16"/>
        </w:rPr>
      </w:pPr>
    </w:p>
    <w:p w14:paraId="7065F3DA" w14:textId="77777777" w:rsidR="00575B90" w:rsidRDefault="00575B90"/>
    <w:sectPr w:rsidR="00575B90" w:rsidSect="00CC44B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4FF14" w14:textId="77777777" w:rsidR="00DA577A" w:rsidRDefault="00DA577A" w:rsidP="00116E1B">
      <w:pPr>
        <w:spacing w:after="0" w:line="240" w:lineRule="auto"/>
      </w:pPr>
      <w:r>
        <w:separator/>
      </w:r>
    </w:p>
  </w:endnote>
  <w:endnote w:type="continuationSeparator" w:id="0">
    <w:p w14:paraId="55E4004C" w14:textId="77777777" w:rsidR="00DA577A" w:rsidRDefault="00DA577A" w:rsidP="0011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C2A" w14:textId="77777777" w:rsidR="00DA577A" w:rsidRDefault="00DA577A" w:rsidP="00116E1B">
      <w:pPr>
        <w:spacing w:after="0" w:line="240" w:lineRule="auto"/>
      </w:pPr>
      <w:r>
        <w:separator/>
      </w:r>
    </w:p>
  </w:footnote>
  <w:footnote w:type="continuationSeparator" w:id="0">
    <w:p w14:paraId="3738CCF5" w14:textId="77777777" w:rsidR="00DA577A" w:rsidRDefault="00DA577A" w:rsidP="00116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5A"/>
    <w:rsid w:val="00013214"/>
    <w:rsid w:val="0003364F"/>
    <w:rsid w:val="00042F4A"/>
    <w:rsid w:val="000E25E6"/>
    <w:rsid w:val="00116E1B"/>
    <w:rsid w:val="002816E6"/>
    <w:rsid w:val="00480F5A"/>
    <w:rsid w:val="00575B90"/>
    <w:rsid w:val="0070512C"/>
    <w:rsid w:val="007412A2"/>
    <w:rsid w:val="00782C2A"/>
    <w:rsid w:val="007B5BB8"/>
    <w:rsid w:val="007E14CC"/>
    <w:rsid w:val="00902B43"/>
    <w:rsid w:val="00992D39"/>
    <w:rsid w:val="00B90CDF"/>
    <w:rsid w:val="00BB2252"/>
    <w:rsid w:val="00CC44BC"/>
    <w:rsid w:val="00D85B0D"/>
    <w:rsid w:val="00DA577A"/>
    <w:rsid w:val="00DA646C"/>
    <w:rsid w:val="00EA12E5"/>
    <w:rsid w:val="00EB7410"/>
    <w:rsid w:val="00F02210"/>
    <w:rsid w:val="00F11751"/>
    <w:rsid w:val="00FB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3748"/>
  <w15:chartTrackingRefBased/>
  <w15:docId w15:val="{755FF180-1EF4-4AF3-985D-23DAA0A1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2A2"/>
    <w:pPr>
      <w:bidi/>
      <w:spacing w:after="200" w:line="276" w:lineRule="auto"/>
    </w:pPr>
    <w:rPr>
      <w:rFonts w:ascii="Calibri" w:eastAsia="Times New Roman" w:hAnsi="Calibri" w:cs="Arial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2A2"/>
    <w:pPr>
      <w:spacing w:after="0" w:line="240" w:lineRule="auto"/>
    </w:pPr>
    <w:rPr>
      <w:rFonts w:ascii="Calibri" w:eastAsia="Times New Roman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16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E1B"/>
    <w:rPr>
      <w:rFonts w:ascii="Calibri" w:eastAsia="Times New Roman" w:hAnsi="Calibri" w:cs="Arial"/>
      <w:kern w:val="0"/>
      <w:lang w:bidi="fa-I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6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E1B"/>
    <w:rPr>
      <w:rFonts w:ascii="Calibri" w:eastAsia="Times New Roman" w:hAnsi="Calibri" w:cs="Arial"/>
      <w:kern w:val="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 Javidnia</dc:creator>
  <cp:keywords/>
  <dc:description/>
  <cp:lastModifiedBy>Javad Javidnia</cp:lastModifiedBy>
  <cp:revision>6</cp:revision>
  <dcterms:created xsi:type="dcterms:W3CDTF">2024-05-18T09:41:00Z</dcterms:created>
  <dcterms:modified xsi:type="dcterms:W3CDTF">2024-05-25T06:56:00Z</dcterms:modified>
</cp:coreProperties>
</file>